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8D15" w14:textId="58FBA0DC" w:rsidR="00AC4B2D" w:rsidRPr="00DE7318" w:rsidRDefault="00AC4B2D" w:rsidP="00AC4B2D">
      <w:pPr>
        <w:pStyle w:val="Heading1"/>
        <w:jc w:val="center"/>
        <w:rPr>
          <w:szCs w:val="48"/>
        </w:rPr>
      </w:pPr>
      <w:r w:rsidRPr="00DE7318">
        <w:rPr>
          <w:szCs w:val="48"/>
        </w:rPr>
        <w:t>Director of Forensic Disability</w:t>
      </w:r>
    </w:p>
    <w:p w14:paraId="450F18B3" w14:textId="77777777" w:rsidR="00AC4B2D" w:rsidRPr="00DE7318" w:rsidRDefault="00AC4B2D" w:rsidP="00AC4B2D">
      <w:pPr>
        <w:pStyle w:val="Heading1"/>
        <w:jc w:val="center"/>
        <w:rPr>
          <w:szCs w:val="48"/>
        </w:rPr>
      </w:pPr>
      <w:r w:rsidRPr="00DE7318">
        <w:rPr>
          <w:szCs w:val="48"/>
        </w:rPr>
        <w:t>POLICY</w:t>
      </w:r>
    </w:p>
    <w:p w14:paraId="6F335C19" w14:textId="3217DC16" w:rsidR="00AC4B2D" w:rsidRPr="00EE46E8" w:rsidRDefault="00AC4B2D" w:rsidP="00AC4B2D">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Pr="00B7251A">
        <w:rPr>
          <w:b w:val="0"/>
          <w:sz w:val="32"/>
        </w:rPr>
        <w:t>Notification of Incidents to Director of Forensic Disability</w:t>
      </w:r>
    </w:p>
    <w:p w14:paraId="170A58B1" w14:textId="77777777" w:rsidR="00D95A67" w:rsidRPr="000A4E52" w:rsidRDefault="00D95A67" w:rsidP="00EF322A">
      <w:pPr>
        <w:pStyle w:val="Heading2"/>
        <w:numPr>
          <w:ilvl w:val="1"/>
          <w:numId w:val="3"/>
        </w:numPr>
      </w:pPr>
      <w:r w:rsidRPr="000A4E52">
        <w:t>Policy Statement</w:t>
      </w:r>
    </w:p>
    <w:p w14:paraId="6B258642" w14:textId="77777777" w:rsidR="00213F87" w:rsidRPr="00213F87" w:rsidRDefault="00213F87" w:rsidP="00EF322A">
      <w:pPr>
        <w:jc w:val="both"/>
      </w:pPr>
      <w:r w:rsidRPr="00213F87">
        <w:t xml:space="preserve">This policy outlines the Director of Forensic Disability policy regarding the information to be notified to the Director of Forensic Disability about critical incidents and non-compliance with the </w:t>
      </w:r>
      <w:r w:rsidRPr="00213F87">
        <w:rPr>
          <w:i/>
        </w:rPr>
        <w:t>Forensic Disability Act 2011</w:t>
      </w:r>
      <w:r w:rsidRPr="00213F87">
        <w:t xml:space="preserve"> (the Act).</w:t>
      </w:r>
    </w:p>
    <w:p w14:paraId="44AD5C2B" w14:textId="1FB93D45" w:rsidR="003D7AC8" w:rsidRPr="000A4E52" w:rsidRDefault="003D7AC8" w:rsidP="00EF322A">
      <w:pPr>
        <w:pStyle w:val="Heading2"/>
        <w:numPr>
          <w:ilvl w:val="1"/>
          <w:numId w:val="3"/>
        </w:numPr>
      </w:pPr>
      <w:r w:rsidRPr="000A4E52">
        <w:t xml:space="preserve">Purpose </w:t>
      </w:r>
    </w:p>
    <w:p w14:paraId="5C2397B3" w14:textId="77777777" w:rsidR="00213F87" w:rsidRPr="00BE297D" w:rsidRDefault="00213F87" w:rsidP="00EF322A">
      <w:pPr>
        <w:suppressAutoHyphens/>
        <w:spacing w:after="120"/>
        <w:jc w:val="both"/>
        <w:rPr>
          <w:rFonts w:cs="Arial"/>
          <w:szCs w:val="22"/>
          <w:lang w:val="en-US"/>
        </w:rPr>
      </w:pPr>
      <w:r w:rsidRPr="00BE297D">
        <w:rPr>
          <w:rFonts w:cs="Arial"/>
          <w:szCs w:val="22"/>
          <w:lang w:val="en-US"/>
        </w:rPr>
        <w:t xml:space="preserve">The purpose of this policy is to ensure: </w:t>
      </w:r>
    </w:p>
    <w:p w14:paraId="5C7F9042" w14:textId="0BBE7CDA" w:rsidR="00213F87" w:rsidRDefault="00213F87" w:rsidP="00EF322A">
      <w:pPr>
        <w:pStyle w:val="ListParagraph"/>
        <w:numPr>
          <w:ilvl w:val="0"/>
          <w:numId w:val="38"/>
        </w:numPr>
        <w:jc w:val="both"/>
        <w:rPr>
          <w:rFonts w:ascii="Arial" w:hAnsi="Arial" w:cs="Arial"/>
          <w:sz w:val="22"/>
          <w:szCs w:val="22"/>
        </w:rPr>
      </w:pPr>
      <w:r w:rsidRPr="00AC4B2D">
        <w:rPr>
          <w:rFonts w:ascii="Arial" w:hAnsi="Arial" w:cs="Arial"/>
          <w:sz w:val="22"/>
          <w:szCs w:val="22"/>
        </w:rPr>
        <w:t>All critical incidents, notifiable incidents and non-compliance with the Act are reported to the Director of Forensic Disability.</w:t>
      </w:r>
    </w:p>
    <w:p w14:paraId="555B3D2C" w14:textId="596F0156" w:rsidR="00D95A67" w:rsidRPr="00AB27CC" w:rsidRDefault="00D95A67" w:rsidP="00F01B94">
      <w:pPr>
        <w:pStyle w:val="Heading2"/>
      </w:pPr>
    </w:p>
    <w:p w14:paraId="21BB05A1" w14:textId="05104F83" w:rsidR="00AB27CC" w:rsidRPr="00BB36F7" w:rsidRDefault="00AB27CC" w:rsidP="00F01B94">
      <w:pPr>
        <w:pStyle w:val="Heading2"/>
        <w:numPr>
          <w:ilvl w:val="1"/>
          <w:numId w:val="3"/>
        </w:numPr>
      </w:pPr>
      <w:r>
        <w:t>Scope</w:t>
      </w:r>
    </w:p>
    <w:p w14:paraId="2ADD1014" w14:textId="39DB00D0" w:rsidR="00213F87" w:rsidRPr="00213F87" w:rsidRDefault="00213F87" w:rsidP="00BB36F7">
      <w:pPr>
        <w:jc w:val="both"/>
      </w:pPr>
      <w:r w:rsidRPr="00F01B94">
        <w:rPr>
          <w:rFonts w:cs="Arial"/>
          <w:lang w:val="en-US"/>
        </w:rPr>
        <w:t xml:space="preserve">This policy applies to the Forensic Disability Service (FDS). </w:t>
      </w:r>
      <w:r w:rsidRPr="00213F87">
        <w:t>The Administrator</w:t>
      </w:r>
      <w:r w:rsidRPr="00724723">
        <w:t>, Senior Practitioner, Authorised Practitioner, or other persons, performing a function or exercising a power under the Act must comply with this policy.</w:t>
      </w:r>
    </w:p>
    <w:p w14:paraId="14D7D497" w14:textId="33534729" w:rsidR="00213F87" w:rsidRPr="00213F87" w:rsidRDefault="00213F87" w:rsidP="00EF322A">
      <w:pPr>
        <w:jc w:val="both"/>
      </w:pPr>
      <w:r w:rsidRPr="00213F87">
        <w:t xml:space="preserve">This policy must be implemented in a way that is consistent with the </w:t>
      </w:r>
      <w:r w:rsidR="003E14A0">
        <w:t>p</w:t>
      </w:r>
      <w:r w:rsidR="003E14A0" w:rsidRPr="00213F87">
        <w:t xml:space="preserve">urpose </w:t>
      </w:r>
      <w:r w:rsidRPr="00213F87">
        <w:t xml:space="preserve">and </w:t>
      </w:r>
      <w:r w:rsidR="003E14A0">
        <w:t>p</w:t>
      </w:r>
      <w:r w:rsidR="003E14A0" w:rsidRPr="00213F87">
        <w:t xml:space="preserve">rinciples </w:t>
      </w:r>
      <w:r w:rsidRPr="00213F87">
        <w:t>of the Act.</w:t>
      </w:r>
    </w:p>
    <w:p w14:paraId="40B41898" w14:textId="065D289A" w:rsidR="00213F87" w:rsidRPr="00213F87" w:rsidRDefault="00213F87" w:rsidP="00F01B94">
      <w:pPr>
        <w:pStyle w:val="Heading2"/>
        <w:numPr>
          <w:ilvl w:val="1"/>
          <w:numId w:val="3"/>
        </w:numPr>
      </w:pPr>
      <w:r w:rsidRPr="00213F87">
        <w:t>Authorising Legislation</w:t>
      </w:r>
    </w:p>
    <w:p w14:paraId="58204ECB" w14:textId="14E92643" w:rsidR="00213F87" w:rsidRDefault="00213F87" w:rsidP="00EF322A">
      <w:pPr>
        <w:suppressAutoHyphens/>
        <w:jc w:val="both"/>
        <w:rPr>
          <w:rFonts w:cs="Arial"/>
          <w:iCs/>
          <w:szCs w:val="22"/>
          <w:lang w:val="en-US"/>
        </w:rPr>
      </w:pPr>
      <w:r>
        <w:rPr>
          <w:rFonts w:cs="Arial"/>
          <w:szCs w:val="22"/>
          <w:lang w:val="en-US"/>
        </w:rPr>
        <w:t>Section 91</w:t>
      </w:r>
      <w:r w:rsidR="009005EA">
        <w:rPr>
          <w:rFonts w:cs="Arial"/>
          <w:szCs w:val="22"/>
          <w:lang w:val="en-US"/>
        </w:rPr>
        <w:t xml:space="preserve"> </w:t>
      </w:r>
      <w:r>
        <w:rPr>
          <w:rFonts w:cs="Arial"/>
          <w:szCs w:val="22"/>
          <w:lang w:val="en-US"/>
        </w:rPr>
        <w:t>of the</w:t>
      </w:r>
      <w:r w:rsidR="003E14A0">
        <w:rPr>
          <w:rFonts w:cs="Arial"/>
          <w:szCs w:val="22"/>
          <w:lang w:val="en-US"/>
        </w:rPr>
        <w:t xml:space="preserve"> Act</w:t>
      </w:r>
      <w:r w:rsidR="00AC4B2D" w:rsidRPr="00F01B94">
        <w:rPr>
          <w:rFonts w:cs="Arial"/>
          <w:iCs/>
          <w:szCs w:val="22"/>
          <w:lang w:val="en-US"/>
        </w:rPr>
        <w:t>.</w:t>
      </w:r>
    </w:p>
    <w:p w14:paraId="643F0063" w14:textId="0EBE3B3C" w:rsidR="001B7AAD" w:rsidRDefault="00AB27CC" w:rsidP="00F01B94">
      <w:pPr>
        <w:pStyle w:val="Heading2"/>
        <w:numPr>
          <w:ilvl w:val="1"/>
          <w:numId w:val="3"/>
        </w:numPr>
      </w:pPr>
      <w:r>
        <w:t>Policy</w:t>
      </w:r>
    </w:p>
    <w:p w14:paraId="6A08158C" w14:textId="4B54C655" w:rsidR="00213F87" w:rsidRDefault="00213F87" w:rsidP="00F01B94">
      <w:pPr>
        <w:pStyle w:val="Heading3"/>
        <w:numPr>
          <w:ilvl w:val="2"/>
          <w:numId w:val="96"/>
        </w:numPr>
      </w:pPr>
      <w:r w:rsidRPr="00213F87">
        <w:t>Notification to the Director of Forensic Disability</w:t>
      </w:r>
    </w:p>
    <w:p w14:paraId="406062BE" w14:textId="77777777" w:rsidR="00F01B94" w:rsidRDefault="00213F87" w:rsidP="00EF322A">
      <w:pPr>
        <w:jc w:val="both"/>
        <w:rPr>
          <w:rFonts w:cs="Arial"/>
          <w:szCs w:val="22"/>
        </w:rPr>
      </w:pPr>
      <w:r>
        <w:rPr>
          <w:rFonts w:cs="Arial"/>
          <w:szCs w:val="22"/>
        </w:rPr>
        <w:t>The Administrator of the FDS must ensure the Director of Forensic Disability is fully informed of a critical inciden</w:t>
      </w:r>
      <w:r w:rsidR="00C03E68">
        <w:rPr>
          <w:rFonts w:cs="Arial"/>
          <w:szCs w:val="22"/>
        </w:rPr>
        <w:t>t</w:t>
      </w:r>
      <w:r w:rsidR="005E6809">
        <w:rPr>
          <w:rFonts w:cs="Arial"/>
          <w:szCs w:val="22"/>
        </w:rPr>
        <w:t>, a major incident</w:t>
      </w:r>
      <w:r>
        <w:rPr>
          <w:rFonts w:cs="Arial"/>
          <w:szCs w:val="22"/>
        </w:rPr>
        <w:t>, incidents of significant non-compliance, or suspected non-compliance with the Act.</w:t>
      </w:r>
      <w:r w:rsidR="00F01B94">
        <w:rPr>
          <w:rFonts w:cs="Arial"/>
          <w:szCs w:val="22"/>
        </w:rPr>
        <w:t xml:space="preserve"> </w:t>
      </w:r>
    </w:p>
    <w:p w14:paraId="39C2CC52" w14:textId="5A17067A" w:rsidR="008C5E04" w:rsidRDefault="00213F87" w:rsidP="00EF322A">
      <w:pPr>
        <w:jc w:val="both"/>
        <w:rPr>
          <w:rFonts w:cs="Arial"/>
          <w:szCs w:val="22"/>
        </w:rPr>
      </w:pPr>
      <w:r>
        <w:rPr>
          <w:rFonts w:cs="Arial"/>
          <w:szCs w:val="22"/>
        </w:rPr>
        <w:lastRenderedPageBreak/>
        <w:t xml:space="preserve">Critical incidents </w:t>
      </w:r>
      <w:r w:rsidR="005E6809">
        <w:rPr>
          <w:rFonts w:cs="Arial"/>
          <w:szCs w:val="22"/>
        </w:rPr>
        <w:t xml:space="preserve">and major incidents are </w:t>
      </w:r>
      <w:r>
        <w:rPr>
          <w:rFonts w:cs="Arial"/>
          <w:szCs w:val="22"/>
        </w:rPr>
        <w:t>defined</w:t>
      </w:r>
      <w:r w:rsidR="005E6809">
        <w:rPr>
          <w:rFonts w:cs="Arial"/>
          <w:szCs w:val="22"/>
        </w:rPr>
        <w:t xml:space="preserve"> in the DCDSS “</w:t>
      </w:r>
      <w:r w:rsidR="00C03E68">
        <w:rPr>
          <w:rFonts w:cs="Arial"/>
          <w:szCs w:val="22"/>
        </w:rPr>
        <w:t xml:space="preserve">Critical Incident Reporting: </w:t>
      </w:r>
      <w:r w:rsidR="005E6809">
        <w:rPr>
          <w:rFonts w:cs="Arial"/>
          <w:szCs w:val="22"/>
        </w:rPr>
        <w:t>Critical Incident Types” fact sheet.</w:t>
      </w:r>
      <w:r w:rsidR="005E6809">
        <w:rPr>
          <w:rStyle w:val="FootnoteReference"/>
          <w:rFonts w:cs="Arial"/>
          <w:szCs w:val="22"/>
        </w:rPr>
        <w:footnoteReference w:id="1"/>
      </w:r>
      <w:r>
        <w:rPr>
          <w:rFonts w:cs="Arial"/>
          <w:szCs w:val="22"/>
        </w:rPr>
        <w:t xml:space="preserve"> </w:t>
      </w:r>
    </w:p>
    <w:p w14:paraId="300F4BDF" w14:textId="3ACB2B5A" w:rsidR="00213F87" w:rsidRDefault="00213F87" w:rsidP="00EF322A">
      <w:pPr>
        <w:jc w:val="both"/>
        <w:rPr>
          <w:rFonts w:cs="Arial"/>
          <w:szCs w:val="22"/>
        </w:rPr>
      </w:pPr>
      <w:r>
        <w:rPr>
          <w:rFonts w:cs="Arial"/>
          <w:szCs w:val="22"/>
        </w:rPr>
        <w:t>A critical incident or major inciden</w:t>
      </w:r>
      <w:r w:rsidR="00C03E68">
        <w:rPr>
          <w:rFonts w:cs="Arial"/>
          <w:szCs w:val="22"/>
        </w:rPr>
        <w:t>t</w:t>
      </w:r>
      <w:r>
        <w:rPr>
          <w:rFonts w:cs="Arial"/>
          <w:szCs w:val="22"/>
        </w:rPr>
        <w:t xml:space="preserve"> as per the current DCDSS </w:t>
      </w:r>
      <w:r w:rsidR="00C03E68">
        <w:rPr>
          <w:rFonts w:cs="Arial"/>
          <w:szCs w:val="22"/>
        </w:rPr>
        <w:t xml:space="preserve">“Critical Incident Reporting: </w:t>
      </w:r>
      <w:r>
        <w:rPr>
          <w:rFonts w:cs="Arial"/>
          <w:szCs w:val="22"/>
        </w:rPr>
        <w:t>Critical Incident Types</w:t>
      </w:r>
      <w:r w:rsidR="00C03E68">
        <w:rPr>
          <w:rFonts w:cs="Arial"/>
          <w:szCs w:val="22"/>
        </w:rPr>
        <w:t>”</w:t>
      </w:r>
      <w:r>
        <w:rPr>
          <w:rFonts w:cs="Arial"/>
          <w:szCs w:val="22"/>
        </w:rPr>
        <w:t xml:space="preserve"> fact sheet means:  </w:t>
      </w:r>
    </w:p>
    <w:p w14:paraId="55DE6D25" w14:textId="7870E70C"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Death of a </w:t>
      </w:r>
      <w:proofErr w:type="gramStart"/>
      <w:r w:rsidRPr="00EF322A">
        <w:rPr>
          <w:rFonts w:ascii="Arial" w:hAnsi="Arial" w:cs="Arial"/>
          <w:sz w:val="22"/>
          <w:szCs w:val="22"/>
        </w:rPr>
        <w:t>person</w:t>
      </w:r>
      <w:r w:rsidR="004A4480">
        <w:rPr>
          <w:rFonts w:ascii="Arial" w:hAnsi="Arial" w:cs="Arial"/>
          <w:sz w:val="22"/>
          <w:szCs w:val="22"/>
        </w:rPr>
        <w:t>;</w:t>
      </w:r>
      <w:proofErr w:type="gramEnd"/>
    </w:p>
    <w:p w14:paraId="510E1B0D" w14:textId="1BC08837"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Life threatening or serious injury that results in </w:t>
      </w:r>
      <w:proofErr w:type="spellStart"/>
      <w:r w:rsidRPr="00EF322A">
        <w:rPr>
          <w:rFonts w:ascii="Arial" w:hAnsi="Arial" w:cs="Arial"/>
          <w:sz w:val="22"/>
          <w:szCs w:val="22"/>
        </w:rPr>
        <w:t>hospitalisation</w:t>
      </w:r>
      <w:proofErr w:type="spellEnd"/>
      <w:r w:rsidRPr="00EF322A">
        <w:rPr>
          <w:rFonts w:ascii="Arial" w:hAnsi="Arial" w:cs="Arial"/>
          <w:sz w:val="22"/>
          <w:szCs w:val="22"/>
        </w:rPr>
        <w:t xml:space="preserve"> of a </w:t>
      </w:r>
      <w:proofErr w:type="gramStart"/>
      <w:r w:rsidRPr="00EF322A">
        <w:rPr>
          <w:rFonts w:ascii="Arial" w:hAnsi="Arial" w:cs="Arial"/>
          <w:sz w:val="22"/>
          <w:szCs w:val="22"/>
        </w:rPr>
        <w:t>person</w:t>
      </w:r>
      <w:r w:rsidR="004A4480">
        <w:rPr>
          <w:rFonts w:ascii="Arial" w:hAnsi="Arial" w:cs="Arial"/>
          <w:sz w:val="22"/>
          <w:szCs w:val="22"/>
        </w:rPr>
        <w:t>;</w:t>
      </w:r>
      <w:proofErr w:type="gramEnd"/>
    </w:p>
    <w:p w14:paraId="2530B02B" w14:textId="44365B68"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Abduction of, or by, a person who is a client, </w:t>
      </w:r>
      <w:proofErr w:type="spellStart"/>
      <w:r w:rsidRPr="00EF322A">
        <w:rPr>
          <w:rFonts w:ascii="Arial" w:hAnsi="Arial" w:cs="Arial"/>
          <w:sz w:val="22"/>
          <w:szCs w:val="22"/>
        </w:rPr>
        <w:t>carer</w:t>
      </w:r>
      <w:proofErr w:type="spellEnd"/>
      <w:r w:rsidRPr="00EF322A">
        <w:rPr>
          <w:rFonts w:ascii="Arial" w:hAnsi="Arial" w:cs="Arial"/>
          <w:sz w:val="22"/>
          <w:szCs w:val="22"/>
        </w:rPr>
        <w:t xml:space="preserve"> or staff </w:t>
      </w:r>
      <w:proofErr w:type="gramStart"/>
      <w:r w:rsidRPr="00EF322A">
        <w:rPr>
          <w:rFonts w:ascii="Arial" w:hAnsi="Arial" w:cs="Arial"/>
          <w:sz w:val="22"/>
          <w:szCs w:val="22"/>
        </w:rPr>
        <w:t>member</w:t>
      </w:r>
      <w:r w:rsidR="004A4480">
        <w:rPr>
          <w:rFonts w:ascii="Arial" w:hAnsi="Arial" w:cs="Arial"/>
          <w:sz w:val="22"/>
          <w:szCs w:val="22"/>
        </w:rPr>
        <w:t>;</w:t>
      </w:r>
      <w:proofErr w:type="gramEnd"/>
    </w:p>
    <w:p w14:paraId="57E3316B" w14:textId="745D6BCF"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Major security </w:t>
      </w:r>
      <w:proofErr w:type="gramStart"/>
      <w:r w:rsidRPr="00EF322A">
        <w:rPr>
          <w:rFonts w:ascii="Arial" w:hAnsi="Arial" w:cs="Arial"/>
          <w:sz w:val="22"/>
          <w:szCs w:val="22"/>
        </w:rPr>
        <w:t>incident</w:t>
      </w:r>
      <w:r w:rsidR="004A4480">
        <w:rPr>
          <w:rFonts w:ascii="Arial" w:hAnsi="Arial" w:cs="Arial"/>
          <w:sz w:val="22"/>
          <w:szCs w:val="22"/>
        </w:rPr>
        <w:t>;</w:t>
      </w:r>
      <w:proofErr w:type="gramEnd"/>
    </w:p>
    <w:p w14:paraId="41EBC0DE" w14:textId="3EFDEBE5"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Alleged rape, sexual assault or serious </w:t>
      </w:r>
      <w:proofErr w:type="gramStart"/>
      <w:r w:rsidRPr="00EF322A">
        <w:rPr>
          <w:rFonts w:ascii="Arial" w:hAnsi="Arial" w:cs="Arial"/>
          <w:sz w:val="22"/>
          <w:szCs w:val="22"/>
        </w:rPr>
        <w:t>assault</w:t>
      </w:r>
      <w:r w:rsidR="004A4480">
        <w:rPr>
          <w:rFonts w:ascii="Arial" w:hAnsi="Arial" w:cs="Arial"/>
          <w:sz w:val="22"/>
          <w:szCs w:val="22"/>
        </w:rPr>
        <w:t>;</w:t>
      </w:r>
      <w:proofErr w:type="gramEnd"/>
    </w:p>
    <w:p w14:paraId="0C52ED2D" w14:textId="2E4F883C"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Attempted </w:t>
      </w:r>
      <w:proofErr w:type="gramStart"/>
      <w:r w:rsidRPr="00EF322A">
        <w:rPr>
          <w:rFonts w:ascii="Arial" w:hAnsi="Arial" w:cs="Arial"/>
          <w:sz w:val="22"/>
          <w:szCs w:val="22"/>
        </w:rPr>
        <w:t>suicide</w:t>
      </w:r>
      <w:r w:rsidR="004A4480">
        <w:rPr>
          <w:rFonts w:ascii="Arial" w:hAnsi="Arial" w:cs="Arial"/>
          <w:sz w:val="22"/>
          <w:szCs w:val="22"/>
        </w:rPr>
        <w:t>;</w:t>
      </w:r>
      <w:proofErr w:type="gramEnd"/>
    </w:p>
    <w:p w14:paraId="646199BB" w14:textId="5B3B07D7"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Missing person</w:t>
      </w:r>
      <w:r w:rsidR="004A4480">
        <w:rPr>
          <w:rFonts w:ascii="Arial" w:hAnsi="Arial" w:cs="Arial"/>
          <w:sz w:val="22"/>
          <w:szCs w:val="22"/>
        </w:rPr>
        <w:t>; or</w:t>
      </w:r>
    </w:p>
    <w:p w14:paraId="0F539897" w14:textId="02A8A8CA" w:rsidR="00213F87"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 xml:space="preserve">Alleged abuse, </w:t>
      </w:r>
      <w:proofErr w:type="gramStart"/>
      <w:r w:rsidRPr="00EF322A">
        <w:rPr>
          <w:rFonts w:ascii="Arial" w:hAnsi="Arial" w:cs="Arial"/>
          <w:sz w:val="22"/>
          <w:szCs w:val="22"/>
        </w:rPr>
        <w:t>neglect</w:t>
      </w:r>
      <w:proofErr w:type="gramEnd"/>
      <w:r w:rsidRPr="00EF322A">
        <w:rPr>
          <w:rFonts w:ascii="Arial" w:hAnsi="Arial" w:cs="Arial"/>
          <w:sz w:val="22"/>
          <w:szCs w:val="22"/>
        </w:rPr>
        <w:t xml:space="preserve"> or exploitation of a person with a disability</w:t>
      </w:r>
      <w:r w:rsidR="004A4480">
        <w:rPr>
          <w:rFonts w:ascii="Arial" w:hAnsi="Arial" w:cs="Arial"/>
          <w:sz w:val="22"/>
          <w:szCs w:val="22"/>
        </w:rPr>
        <w:t>.</w:t>
      </w:r>
    </w:p>
    <w:p w14:paraId="06B8758E" w14:textId="77777777" w:rsidR="00F01B94" w:rsidRDefault="00F01B94" w:rsidP="00F01B94">
      <w:pPr>
        <w:pStyle w:val="ListParagraph"/>
        <w:ind w:left="646"/>
        <w:jc w:val="both"/>
        <w:rPr>
          <w:rFonts w:ascii="Arial" w:hAnsi="Arial" w:cs="Arial"/>
          <w:sz w:val="22"/>
          <w:szCs w:val="22"/>
        </w:rPr>
      </w:pPr>
    </w:p>
    <w:p w14:paraId="53C6759A" w14:textId="34671312" w:rsidR="004D25B9" w:rsidRPr="00F01B94" w:rsidRDefault="004D25B9" w:rsidP="00F01B94">
      <w:pPr>
        <w:jc w:val="both"/>
        <w:rPr>
          <w:rFonts w:cs="Arial"/>
          <w:szCs w:val="22"/>
        </w:rPr>
      </w:pPr>
      <w:r>
        <w:rPr>
          <w:rFonts w:cs="Arial"/>
          <w:szCs w:val="22"/>
        </w:rPr>
        <w:t xml:space="preserve">The Administrator must ensure the </w:t>
      </w:r>
      <w:r w:rsidRPr="00F01B94">
        <w:rPr>
          <w:rFonts w:cs="Arial"/>
          <w:szCs w:val="22"/>
        </w:rPr>
        <w:t>Director of Forensic Disability is informed of any critical incident</w:t>
      </w:r>
      <w:r w:rsidR="005A0B51" w:rsidRPr="00F01B94">
        <w:rPr>
          <w:rFonts w:cs="Arial"/>
          <w:szCs w:val="22"/>
        </w:rPr>
        <w:t xml:space="preserve"> involving a client as soon as practicable alongside any departmental notifications in line with and relevant departmental critical incident policy. </w:t>
      </w:r>
    </w:p>
    <w:p w14:paraId="1511A3C9" w14:textId="7153575A" w:rsidR="00213F87" w:rsidRPr="00F01B94" w:rsidRDefault="00213F87" w:rsidP="00EF322A">
      <w:pPr>
        <w:jc w:val="both"/>
        <w:rPr>
          <w:rFonts w:cs="Arial"/>
        </w:rPr>
      </w:pPr>
      <w:r w:rsidRPr="00F01B94">
        <w:rPr>
          <w:rFonts w:cs="Arial"/>
        </w:rPr>
        <w:t>The Director of Forensic Disability is also to be fully informed of all ‘notifiable incidents’</w:t>
      </w:r>
      <w:r w:rsidR="005A0B51" w:rsidRPr="00F01B94">
        <w:rPr>
          <w:rFonts w:cs="Arial"/>
        </w:rPr>
        <w:t xml:space="preserve"> in a timely manner</w:t>
      </w:r>
      <w:r w:rsidRPr="00F01B94">
        <w:rPr>
          <w:rFonts w:cs="Arial"/>
        </w:rPr>
        <w:t>, which include the following:</w:t>
      </w:r>
    </w:p>
    <w:p w14:paraId="05B8F465" w14:textId="77777777" w:rsidR="00213F87" w:rsidRPr="00F01B94" w:rsidRDefault="00213F87" w:rsidP="00EF322A">
      <w:pPr>
        <w:pStyle w:val="ListParagraph"/>
        <w:numPr>
          <w:ilvl w:val="0"/>
          <w:numId w:val="38"/>
        </w:numPr>
        <w:jc w:val="both"/>
        <w:rPr>
          <w:rFonts w:ascii="Arial" w:hAnsi="Arial" w:cs="Arial"/>
          <w:sz w:val="22"/>
          <w:szCs w:val="22"/>
        </w:rPr>
      </w:pPr>
      <w:r w:rsidRPr="00F01B94">
        <w:rPr>
          <w:rFonts w:ascii="Arial" w:hAnsi="Arial" w:cs="Arial"/>
          <w:sz w:val="22"/>
          <w:szCs w:val="22"/>
        </w:rPr>
        <w:t>Any incident involving a breach of the client’s forensic order;</w:t>
      </w:r>
    </w:p>
    <w:p w14:paraId="238470BA" w14:textId="27EE652E" w:rsidR="00213F87" w:rsidRPr="00F01B94" w:rsidRDefault="00213F87" w:rsidP="00EF322A">
      <w:pPr>
        <w:pStyle w:val="ListParagraph"/>
        <w:numPr>
          <w:ilvl w:val="0"/>
          <w:numId w:val="38"/>
        </w:numPr>
        <w:jc w:val="both"/>
        <w:rPr>
          <w:rFonts w:ascii="Arial" w:hAnsi="Arial" w:cs="Arial"/>
          <w:sz w:val="22"/>
          <w:szCs w:val="22"/>
        </w:rPr>
      </w:pPr>
      <w:r w:rsidRPr="00F01B94">
        <w:rPr>
          <w:rFonts w:ascii="Arial" w:hAnsi="Arial" w:cs="Arial"/>
          <w:sz w:val="22"/>
          <w:szCs w:val="22"/>
        </w:rPr>
        <w:t xml:space="preserve">Any incident where a client is ‘Absent Without </w:t>
      </w:r>
      <w:r w:rsidR="00F01B94" w:rsidRPr="00F01B94">
        <w:rPr>
          <w:rFonts w:ascii="Arial" w:hAnsi="Arial" w:cs="Arial"/>
          <w:sz w:val="22"/>
          <w:szCs w:val="22"/>
        </w:rPr>
        <w:t xml:space="preserve">Approval’ </w:t>
      </w:r>
      <w:r w:rsidRPr="00F01B94">
        <w:rPr>
          <w:rFonts w:ascii="Arial" w:hAnsi="Arial" w:cs="Arial"/>
          <w:sz w:val="22"/>
          <w:szCs w:val="22"/>
        </w:rPr>
        <w:t xml:space="preserve">from the FDS; </w:t>
      </w:r>
    </w:p>
    <w:p w14:paraId="2AE56597" w14:textId="69F67595" w:rsidR="00213F87" w:rsidRPr="00F01B94" w:rsidRDefault="00213F87" w:rsidP="00EF322A">
      <w:pPr>
        <w:pStyle w:val="ListParagraph"/>
        <w:numPr>
          <w:ilvl w:val="0"/>
          <w:numId w:val="38"/>
        </w:numPr>
        <w:jc w:val="both"/>
        <w:rPr>
          <w:rFonts w:ascii="Arial" w:hAnsi="Arial" w:cs="Arial"/>
          <w:sz w:val="22"/>
          <w:szCs w:val="22"/>
        </w:rPr>
      </w:pPr>
      <w:r w:rsidRPr="00F01B94">
        <w:rPr>
          <w:rFonts w:ascii="Arial" w:hAnsi="Arial" w:cs="Arial"/>
          <w:sz w:val="22"/>
          <w:szCs w:val="22"/>
        </w:rPr>
        <w:t>Any incident where an FDS client has engaged in an activity that may result in potential charge(s) against them;</w:t>
      </w:r>
    </w:p>
    <w:p w14:paraId="3D77196A" w14:textId="77777777" w:rsidR="00213F87" w:rsidRPr="00EF322A" w:rsidRDefault="00213F87" w:rsidP="00EF322A">
      <w:pPr>
        <w:pStyle w:val="ListParagraph"/>
        <w:numPr>
          <w:ilvl w:val="0"/>
          <w:numId w:val="38"/>
        </w:numPr>
        <w:jc w:val="both"/>
        <w:rPr>
          <w:rFonts w:ascii="Arial" w:hAnsi="Arial" w:cs="Arial"/>
          <w:sz w:val="22"/>
          <w:szCs w:val="22"/>
        </w:rPr>
      </w:pPr>
      <w:r w:rsidRPr="00F01B94">
        <w:rPr>
          <w:rFonts w:ascii="Arial" w:hAnsi="Arial" w:cs="Arial"/>
          <w:sz w:val="22"/>
          <w:szCs w:val="22"/>
        </w:rPr>
        <w:t>A serious adverse clinical incident such as, the incorrect administration of medication to a client which could have resulted in serious harm</w:t>
      </w:r>
      <w:r w:rsidRPr="00EF322A">
        <w:rPr>
          <w:rFonts w:ascii="Arial" w:hAnsi="Arial" w:cs="Arial"/>
          <w:sz w:val="22"/>
          <w:szCs w:val="22"/>
        </w:rPr>
        <w:t>;</w:t>
      </w:r>
    </w:p>
    <w:p w14:paraId="1D16BCE5" w14:textId="126818AA"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Any incident affec</w:t>
      </w:r>
      <w:r w:rsidR="00F90A95">
        <w:rPr>
          <w:rFonts w:ascii="Arial" w:hAnsi="Arial" w:cs="Arial"/>
          <w:sz w:val="22"/>
          <w:szCs w:val="22"/>
        </w:rPr>
        <w:t xml:space="preserve">ting the </w:t>
      </w:r>
      <w:r w:rsidR="004D25B9">
        <w:rPr>
          <w:rFonts w:ascii="Arial" w:hAnsi="Arial" w:cs="Arial"/>
          <w:sz w:val="22"/>
          <w:szCs w:val="22"/>
        </w:rPr>
        <w:t xml:space="preserve">physical or mental </w:t>
      </w:r>
      <w:r w:rsidR="00F90A95">
        <w:rPr>
          <w:rFonts w:ascii="Arial" w:hAnsi="Arial" w:cs="Arial"/>
          <w:sz w:val="22"/>
          <w:szCs w:val="22"/>
        </w:rPr>
        <w:t>health, safety or well</w:t>
      </w:r>
      <w:r w:rsidRPr="00EF322A">
        <w:rPr>
          <w:rFonts w:ascii="Arial" w:hAnsi="Arial" w:cs="Arial"/>
          <w:sz w:val="22"/>
          <w:szCs w:val="22"/>
        </w:rPr>
        <w:t>being of an FDS client or another person;</w:t>
      </w:r>
    </w:p>
    <w:p w14:paraId="0C595850" w14:textId="3E86E3E3"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Any incident which could attract public attention or adversely affect the reputation of the Forensic Disability Service;</w:t>
      </w:r>
    </w:p>
    <w:p w14:paraId="5A9DB49A" w14:textId="48E48EDE"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Any use of a regulated behavio</w:t>
      </w:r>
      <w:r w:rsidR="00F90A95">
        <w:rPr>
          <w:rFonts w:ascii="Arial" w:hAnsi="Arial" w:cs="Arial"/>
          <w:sz w:val="22"/>
          <w:szCs w:val="22"/>
        </w:rPr>
        <w:t>u</w:t>
      </w:r>
      <w:r w:rsidRPr="00EF322A">
        <w:rPr>
          <w:rFonts w:ascii="Arial" w:hAnsi="Arial" w:cs="Arial"/>
          <w:sz w:val="22"/>
          <w:szCs w:val="22"/>
        </w:rPr>
        <w:t xml:space="preserve">r control in relation to an FDS client (refer to </w:t>
      </w:r>
      <w:r w:rsidRPr="00EF322A">
        <w:rPr>
          <w:rFonts w:ascii="Arial" w:hAnsi="Arial" w:cs="Arial"/>
          <w:i/>
          <w:sz w:val="22"/>
          <w:szCs w:val="22"/>
        </w:rPr>
        <w:t xml:space="preserve">Director of Forensic Disability Policy and Procedure - Use of Regulated Behaviour Control </w:t>
      </w:r>
      <w:r w:rsidRPr="00EF322A">
        <w:rPr>
          <w:rFonts w:ascii="Arial" w:hAnsi="Arial" w:cs="Arial"/>
          <w:sz w:val="22"/>
          <w:szCs w:val="22"/>
        </w:rPr>
        <w:t>and the related procedures</w:t>
      </w:r>
      <w:r w:rsidRPr="00EF322A">
        <w:rPr>
          <w:rFonts w:ascii="Arial" w:hAnsi="Arial" w:cs="Arial"/>
          <w:i/>
          <w:sz w:val="22"/>
          <w:szCs w:val="22"/>
        </w:rPr>
        <w:t>);</w:t>
      </w:r>
    </w:p>
    <w:p w14:paraId="6F2652FB" w14:textId="3670B740"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Any use of physical force (including reasonable force as per the Act) in relation to an FDS client</w:t>
      </w:r>
      <w:r w:rsidR="00736BA1">
        <w:rPr>
          <w:rFonts w:ascii="Arial" w:hAnsi="Arial" w:cs="Arial"/>
          <w:sz w:val="22"/>
          <w:szCs w:val="22"/>
        </w:rPr>
        <w:t>;</w:t>
      </w:r>
      <w:r w:rsidRPr="00EF322A">
        <w:rPr>
          <w:rFonts w:ascii="Arial" w:hAnsi="Arial" w:cs="Arial"/>
          <w:sz w:val="22"/>
          <w:szCs w:val="22"/>
        </w:rPr>
        <w:t xml:space="preserve"> </w:t>
      </w:r>
    </w:p>
    <w:p w14:paraId="2C4A5BA0" w14:textId="491F472A" w:rsidR="00213F87" w:rsidRPr="00EF322A" w:rsidRDefault="00213F87" w:rsidP="00EF322A">
      <w:pPr>
        <w:pStyle w:val="ListParagraph"/>
        <w:numPr>
          <w:ilvl w:val="0"/>
          <w:numId w:val="38"/>
        </w:numPr>
        <w:jc w:val="both"/>
        <w:rPr>
          <w:rFonts w:ascii="Arial" w:hAnsi="Arial" w:cs="Arial"/>
          <w:sz w:val="22"/>
          <w:szCs w:val="22"/>
        </w:rPr>
      </w:pPr>
      <w:r w:rsidRPr="00EF322A">
        <w:rPr>
          <w:rFonts w:ascii="Arial" w:hAnsi="Arial" w:cs="Arial"/>
          <w:sz w:val="22"/>
          <w:szCs w:val="22"/>
        </w:rPr>
        <w:t>Any form of non-physical inappropriate conduct toward an FDS client, including discrimination, bullying, intimidation or harassment;</w:t>
      </w:r>
      <w:r w:rsidR="004A4480">
        <w:rPr>
          <w:rFonts w:ascii="Arial" w:hAnsi="Arial" w:cs="Arial"/>
          <w:sz w:val="22"/>
          <w:szCs w:val="22"/>
        </w:rPr>
        <w:t xml:space="preserve"> and</w:t>
      </w:r>
    </w:p>
    <w:p w14:paraId="517C9533" w14:textId="57C9E86C" w:rsidR="000C708C" w:rsidRDefault="00213F87">
      <w:pPr>
        <w:pStyle w:val="ListParagraph"/>
        <w:numPr>
          <w:ilvl w:val="0"/>
          <w:numId w:val="38"/>
        </w:numPr>
        <w:jc w:val="both"/>
        <w:rPr>
          <w:rFonts w:ascii="Arial" w:hAnsi="Arial" w:cs="Arial"/>
          <w:sz w:val="22"/>
          <w:szCs w:val="22"/>
        </w:rPr>
      </w:pPr>
      <w:r w:rsidRPr="00EF322A">
        <w:rPr>
          <w:rFonts w:ascii="Arial" w:hAnsi="Arial" w:cs="Arial"/>
          <w:sz w:val="22"/>
          <w:szCs w:val="22"/>
        </w:rPr>
        <w:t>A breach of any offence provision of the Act (e.g. ill treatment of FDS clients, contravention of the confidentiality obligations, assisting a client to unlawfully absent themselves, giving false or misleading information to an official, and obstructing an official)</w:t>
      </w:r>
      <w:r w:rsidR="00287714">
        <w:rPr>
          <w:rFonts w:ascii="Arial" w:hAnsi="Arial" w:cs="Arial"/>
          <w:sz w:val="22"/>
          <w:szCs w:val="22"/>
        </w:rPr>
        <w:t>.</w:t>
      </w:r>
    </w:p>
    <w:p w14:paraId="77E64F33" w14:textId="77777777" w:rsidR="00A530A1" w:rsidRPr="00F01B94" w:rsidRDefault="00A530A1" w:rsidP="00A530A1">
      <w:pPr>
        <w:pStyle w:val="ListParagraph"/>
        <w:ind w:left="646"/>
        <w:jc w:val="both"/>
        <w:rPr>
          <w:rFonts w:ascii="Arial" w:hAnsi="Arial" w:cs="Arial"/>
          <w:sz w:val="22"/>
          <w:szCs w:val="22"/>
        </w:rPr>
      </w:pPr>
    </w:p>
    <w:p w14:paraId="538DBDDE" w14:textId="18CE4411" w:rsidR="00674026" w:rsidRDefault="00674026" w:rsidP="00674026">
      <w:pPr>
        <w:pStyle w:val="Heading3"/>
      </w:pPr>
    </w:p>
    <w:p w14:paraId="14FC8F7A" w14:textId="02A7BF79" w:rsidR="00C70E1D" w:rsidRDefault="00BB36F7" w:rsidP="00F01B94">
      <w:pPr>
        <w:pStyle w:val="Heading3"/>
      </w:pPr>
      <w:r>
        <w:lastRenderedPageBreak/>
        <w:t>5.2</w:t>
      </w:r>
      <w:r>
        <w:tab/>
      </w:r>
      <w:r w:rsidR="00C70E1D">
        <w:t>Reporting</w:t>
      </w:r>
    </w:p>
    <w:p w14:paraId="1B6AA009" w14:textId="77777777" w:rsidR="00281CCE" w:rsidRDefault="00213F87" w:rsidP="00F01B94">
      <w:pPr>
        <w:jc w:val="both"/>
      </w:pPr>
      <w:r>
        <w:t xml:space="preserve">The Administrator must notify the Director of Forensic Disability of any </w:t>
      </w:r>
      <w:r w:rsidR="00143AD5">
        <w:t xml:space="preserve">critical incidents involving a client, </w:t>
      </w:r>
      <w:r>
        <w:t>notifiable incidents, significant non-compliance or suspected non-compliance with the Act</w:t>
      </w:r>
      <w:r w:rsidR="00222727">
        <w:t xml:space="preserve"> in a timely manner.</w:t>
      </w:r>
      <w:r>
        <w:t xml:space="preserve"> </w:t>
      </w:r>
    </w:p>
    <w:p w14:paraId="1A2C71D0" w14:textId="55A1B63E" w:rsidR="00C70E1D" w:rsidRPr="00BB36F7" w:rsidRDefault="00281CCE" w:rsidP="00F13EA3">
      <w:pPr>
        <w:pStyle w:val="Heading3"/>
      </w:pPr>
      <w:r>
        <w:t xml:space="preserve">5.3 </w:t>
      </w:r>
      <w:r w:rsidR="00C70E1D" w:rsidRPr="00BB36F7">
        <w:t xml:space="preserve">Director of Forensic </w:t>
      </w:r>
      <w:r w:rsidR="001B7AAD" w:rsidRPr="00BB36F7">
        <w:t>Disability actions</w:t>
      </w:r>
    </w:p>
    <w:p w14:paraId="7DAA3FF3" w14:textId="785CE057" w:rsidR="00213F87" w:rsidRDefault="00213F87" w:rsidP="00EF322A">
      <w:pPr>
        <w:spacing w:after="120"/>
        <w:jc w:val="both"/>
        <w:rPr>
          <w:rFonts w:cs="Arial"/>
          <w:szCs w:val="22"/>
        </w:rPr>
      </w:pPr>
      <w:r>
        <w:rPr>
          <w:rFonts w:cs="Arial"/>
          <w:szCs w:val="22"/>
        </w:rPr>
        <w:t>As a consequence of a critical incident or notification of non-compliance, the Director of Forensic Disability may, by written notice, require the Administrator to provide specific information about the support and care of the client. The Administrator must comply with the notice. The Director of Forensic Disability may also undertake an investigation into an incident, suspected legislative breach or legislative breach notified under this policy.</w:t>
      </w:r>
    </w:p>
    <w:p w14:paraId="4A60190C" w14:textId="19187470" w:rsidR="00AC4B2D" w:rsidRPr="00B966AD" w:rsidRDefault="00AC4B2D" w:rsidP="00AC4B2D">
      <w:pPr>
        <w:tabs>
          <w:tab w:val="left" w:pos="2552"/>
        </w:tabs>
        <w:spacing w:before="360"/>
      </w:pPr>
      <w:r w:rsidRPr="00B966AD">
        <w:rPr>
          <w:b/>
        </w:rPr>
        <w:t>Date of approval:</w:t>
      </w:r>
      <w:r w:rsidRPr="00B966AD">
        <w:tab/>
      </w:r>
      <w:r w:rsidR="00745F2B">
        <w:t>09</w:t>
      </w:r>
      <w:r w:rsidR="00745F2B" w:rsidRPr="00B966AD">
        <w:t xml:space="preserve"> </w:t>
      </w:r>
      <w:r w:rsidR="00745F2B">
        <w:t>January</w:t>
      </w:r>
      <w:r w:rsidR="00745F2B" w:rsidRPr="00B966AD">
        <w:t xml:space="preserve"> 202</w:t>
      </w:r>
      <w:r w:rsidR="00745F2B">
        <w:t>3</w:t>
      </w:r>
    </w:p>
    <w:p w14:paraId="63ADC53D" w14:textId="756BA553" w:rsidR="00AC4B2D" w:rsidRPr="00B966AD" w:rsidRDefault="00AC4B2D" w:rsidP="00AC4B2D">
      <w:pPr>
        <w:tabs>
          <w:tab w:val="left" w:pos="2552"/>
        </w:tabs>
      </w:pPr>
      <w:r w:rsidRPr="00B966AD">
        <w:rPr>
          <w:b/>
        </w:rPr>
        <w:t>Date of operation:</w:t>
      </w:r>
      <w:r w:rsidRPr="00B966AD">
        <w:tab/>
      </w:r>
      <w:r w:rsidR="00745F2B">
        <w:t>01</w:t>
      </w:r>
      <w:r w:rsidR="00745F2B" w:rsidRPr="00B966AD">
        <w:t xml:space="preserve"> </w:t>
      </w:r>
      <w:r w:rsidR="00745F2B">
        <w:t>February</w:t>
      </w:r>
      <w:r w:rsidR="00745F2B" w:rsidRPr="00B966AD">
        <w:t xml:space="preserve"> 202</w:t>
      </w:r>
      <w:r w:rsidR="00745F2B">
        <w:t>3</w:t>
      </w:r>
    </w:p>
    <w:p w14:paraId="1C7493DF" w14:textId="7C4B5476" w:rsidR="00AC4B2D" w:rsidRPr="00B966AD" w:rsidRDefault="00AC4B2D" w:rsidP="00AC4B2D">
      <w:pPr>
        <w:pBdr>
          <w:bottom w:val="single" w:sz="6" w:space="1" w:color="auto"/>
        </w:pBdr>
        <w:tabs>
          <w:tab w:val="left" w:pos="2552"/>
        </w:tabs>
      </w:pPr>
      <w:r w:rsidRPr="00B966AD">
        <w:rPr>
          <w:b/>
        </w:rPr>
        <w:t>Date to be reviewed:</w:t>
      </w:r>
      <w:r w:rsidRPr="00B966AD">
        <w:tab/>
      </w:r>
      <w:r w:rsidR="00745F2B">
        <w:t>01</w:t>
      </w:r>
      <w:r w:rsidR="005F38D8" w:rsidRPr="00B966AD">
        <w:t xml:space="preserve"> </w:t>
      </w:r>
      <w:r w:rsidR="00745F2B">
        <w:t>February</w:t>
      </w:r>
      <w:r w:rsidR="00745F2B" w:rsidRPr="00B966AD">
        <w:t xml:space="preserve"> </w:t>
      </w:r>
      <w:r w:rsidRPr="00B966AD">
        <w:t>202</w:t>
      </w:r>
      <w:r w:rsidR="007C5A23">
        <w:t>6</w:t>
      </w:r>
    </w:p>
    <w:p w14:paraId="3F599C44" w14:textId="7A3AB016" w:rsidR="00AC4B2D" w:rsidRPr="00B966AD" w:rsidRDefault="007C5A23" w:rsidP="00AC4B2D">
      <w:pPr>
        <w:tabs>
          <w:tab w:val="left" w:pos="2552"/>
        </w:tabs>
      </w:pPr>
      <w:r>
        <w:rPr>
          <w:b/>
        </w:rPr>
        <w:t>Designation</w:t>
      </w:r>
      <w:r w:rsidR="00AC4B2D" w:rsidRPr="00B966AD">
        <w:rPr>
          <w:b/>
        </w:rPr>
        <w:t>:</w:t>
      </w:r>
      <w:r w:rsidR="00AC4B2D" w:rsidRPr="00B966AD">
        <w:tab/>
        <w:t>Director of Forensic Disability</w:t>
      </w:r>
    </w:p>
    <w:p w14:paraId="6BCCB6C4" w14:textId="651E17FE" w:rsidR="00AC4B2D" w:rsidRPr="00B966AD" w:rsidRDefault="00AC4B2D" w:rsidP="00AC4B2D">
      <w:pPr>
        <w:pBdr>
          <w:bottom w:val="single" w:sz="6" w:space="1" w:color="auto"/>
        </w:pBdr>
        <w:tabs>
          <w:tab w:val="left" w:pos="2552"/>
        </w:tabs>
      </w:pPr>
      <w:r w:rsidRPr="00B966AD">
        <w:rPr>
          <w:b/>
        </w:rPr>
        <w:t>Help Contact:</w:t>
      </w:r>
      <w:r w:rsidRPr="00B966AD">
        <w:tab/>
      </w:r>
      <w:hyperlink r:id="rId8" w:history="1">
        <w:r w:rsidR="007C5A23">
          <w:rPr>
            <w:color w:val="0000FF" w:themeColor="hyperlink"/>
            <w:u w:val="single"/>
          </w:rPr>
          <w:t>directorforensicdisability@dsdsatsip.qld.gov.au</w:t>
        </w:r>
      </w:hyperlink>
    </w:p>
    <w:p w14:paraId="278C63C8" w14:textId="77777777" w:rsidR="00AC4B2D" w:rsidRPr="00B966AD" w:rsidRDefault="00AC4B2D" w:rsidP="00AC4B2D">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AC4B2D">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0F0332E" w14:textId="77777777" w:rsidR="00BF43CA" w:rsidRDefault="00EF322A">
        <w:pPr>
          <w:pStyle w:val="Footer"/>
          <w:jc w:val="right"/>
        </w:pPr>
        <w:r>
          <w:fldChar w:fldCharType="begin"/>
        </w:r>
        <w:r>
          <w:instrText xml:space="preserve"> PAGE   \* MERGEFORMAT </w:instrText>
        </w:r>
        <w:r>
          <w:fldChar w:fldCharType="separate"/>
        </w:r>
        <w:r w:rsidR="00B7251A">
          <w:rPr>
            <w:noProof/>
          </w:rPr>
          <w:t>2</w:t>
        </w:r>
        <w:r>
          <w:rPr>
            <w:noProof/>
          </w:rPr>
          <w:fldChar w:fldCharType="end"/>
        </w:r>
      </w:p>
    </w:sdtContent>
  </w:sdt>
  <w:p w14:paraId="39E8209C" w14:textId="77777777" w:rsidR="00BF43CA" w:rsidRDefault="00B6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475210E5" w14:textId="77777777" w:rsidR="000F3675" w:rsidRDefault="00EF322A">
        <w:pPr>
          <w:pStyle w:val="Footer"/>
          <w:jc w:val="right"/>
        </w:pPr>
        <w:r>
          <w:t>1</w:t>
        </w:r>
      </w:p>
    </w:sdtContent>
  </w:sdt>
  <w:p w14:paraId="325F0BAB" w14:textId="77777777" w:rsidR="000F3675" w:rsidRDefault="00B6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 w:id="1">
    <w:p w14:paraId="519150D4" w14:textId="70F4317E" w:rsidR="005E6809" w:rsidRDefault="005E6809">
      <w:pPr>
        <w:pStyle w:val="FootnoteText"/>
      </w:pPr>
      <w:r>
        <w:rPr>
          <w:rStyle w:val="FootnoteReference"/>
        </w:rPr>
        <w:footnoteRef/>
      </w:r>
      <w:r>
        <w:t xml:space="preserve">  </w:t>
      </w:r>
      <w:hyperlink r:id="rId1" w:history="1">
        <w:r w:rsidR="008C5E04">
          <w:rPr>
            <w:rStyle w:val="Hyperlink"/>
          </w:rPr>
          <w:t>https://dsdsatsipintranet.root.internal/resources/dsdsatsipintranet/service-delivery/critical/cir-categories.pdf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BCC2" w14:textId="77777777" w:rsidR="00173F46" w:rsidRDefault="00EF322A">
    <w:pPr>
      <w:pStyle w:val="Header"/>
    </w:pPr>
    <w:r>
      <w:rPr>
        <w:noProof/>
      </w:rPr>
      <w:drawing>
        <wp:anchor distT="0" distB="0" distL="114300" distR="114300" simplePos="0" relativeHeight="251662336" behindDoc="1" locked="0" layoutInCell="1" allowOverlap="1" wp14:anchorId="1936DA2F" wp14:editId="685CEC34">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557D" w14:textId="77777777" w:rsidR="000F3675" w:rsidRDefault="00EF322A">
    <w:pPr>
      <w:pStyle w:val="Header"/>
    </w:pPr>
    <w:r>
      <w:rPr>
        <w:noProof/>
      </w:rPr>
      <w:drawing>
        <wp:anchor distT="0" distB="0" distL="114300" distR="114300" simplePos="0" relativeHeight="251661312" behindDoc="0" locked="0" layoutInCell="1" allowOverlap="1" wp14:anchorId="4FDE8166" wp14:editId="2616FF39">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50"/>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E4691"/>
    <w:multiLevelType w:val="multilevel"/>
    <w:tmpl w:val="35D0F11A"/>
    <w:numStyleLink w:val="Style1"/>
  </w:abstractNum>
  <w:abstractNum w:abstractNumId="2" w15:restartNumberingAfterBreak="0">
    <w:nsid w:val="04F858D8"/>
    <w:multiLevelType w:val="multilevel"/>
    <w:tmpl w:val="5D26E39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2"/>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3D74BC"/>
    <w:multiLevelType w:val="hybridMultilevel"/>
    <w:tmpl w:val="528C42AC"/>
    <w:lvl w:ilvl="0" w:tplc="2A2C52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5077A"/>
    <w:multiLevelType w:val="multilevel"/>
    <w:tmpl w:val="35D0F11A"/>
    <w:numStyleLink w:val="Style1"/>
  </w:abstractNum>
  <w:abstractNum w:abstractNumId="5" w15:restartNumberingAfterBreak="0">
    <w:nsid w:val="07FD2856"/>
    <w:multiLevelType w:val="hybridMultilevel"/>
    <w:tmpl w:val="BF2C7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E55F17"/>
    <w:multiLevelType w:val="multilevel"/>
    <w:tmpl w:val="283AA5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A68637E"/>
    <w:multiLevelType w:val="multilevel"/>
    <w:tmpl w:val="35D0F11A"/>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7318B8"/>
    <w:multiLevelType w:val="hybridMultilevel"/>
    <w:tmpl w:val="3BF22958"/>
    <w:lvl w:ilvl="0" w:tplc="0C090001">
      <w:start w:val="1"/>
      <w:numFmt w:val="bullet"/>
      <w:lvlText w:val=""/>
      <w:lvlJc w:val="left"/>
      <w:pPr>
        <w:tabs>
          <w:tab w:val="num" w:pos="644"/>
        </w:tabs>
        <w:ind w:left="644" w:hanging="360"/>
      </w:pPr>
      <w:rPr>
        <w:rFonts w:ascii="Symbol" w:hAnsi="Symbol" w:hint="default"/>
      </w:rPr>
    </w:lvl>
    <w:lvl w:ilvl="1" w:tplc="0C090001">
      <w:start w:val="1"/>
      <w:numFmt w:val="bullet"/>
      <w:lvlText w:val=""/>
      <w:lvlJc w:val="left"/>
      <w:pPr>
        <w:tabs>
          <w:tab w:val="num" w:pos="644"/>
        </w:tabs>
        <w:ind w:left="644" w:hanging="360"/>
      </w:pPr>
      <w:rPr>
        <w:rFonts w:ascii="Symbol" w:hAnsi="Symbol"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A800EB9"/>
    <w:multiLevelType w:val="hybridMultilevel"/>
    <w:tmpl w:val="01F2F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765A55"/>
    <w:multiLevelType w:val="hybridMultilevel"/>
    <w:tmpl w:val="7FD48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7A684D"/>
    <w:multiLevelType w:val="multilevel"/>
    <w:tmpl w:val="2A1CBA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6F3F8B"/>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793FBB"/>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113DCE"/>
    <w:multiLevelType w:val="multilevel"/>
    <w:tmpl w:val="E5185D2A"/>
    <w:lvl w:ilvl="0">
      <w:start w:val="5"/>
      <w:numFmt w:val="decimal"/>
      <w:lvlText w:val="%1"/>
      <w:lvlJc w:val="left"/>
      <w:pPr>
        <w:ind w:left="615" w:hanging="61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14617D44"/>
    <w:multiLevelType w:val="multilevel"/>
    <w:tmpl w:val="35D0F11A"/>
    <w:numStyleLink w:val="Style1"/>
  </w:abstractNum>
  <w:abstractNum w:abstractNumId="16" w15:restartNumberingAfterBreak="0">
    <w:nsid w:val="173D3F27"/>
    <w:multiLevelType w:val="hybridMultilevel"/>
    <w:tmpl w:val="F0186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443920"/>
    <w:multiLevelType w:val="hybridMultilevel"/>
    <w:tmpl w:val="9D4E2FC0"/>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DB6F7F"/>
    <w:multiLevelType w:val="hybridMultilevel"/>
    <w:tmpl w:val="510EFC3A"/>
    <w:lvl w:ilvl="0" w:tplc="2A2C526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19AE5E02"/>
    <w:multiLevelType w:val="hybridMultilevel"/>
    <w:tmpl w:val="CCAC6326"/>
    <w:lvl w:ilvl="0" w:tplc="43D6F09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D7FA1"/>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3517AD"/>
    <w:multiLevelType w:val="hybridMultilevel"/>
    <w:tmpl w:val="CCD0CB7A"/>
    <w:lvl w:ilvl="0" w:tplc="0008AE62">
      <w:start w:val="3"/>
      <w:numFmt w:val="decimal"/>
      <w:lvlText w:val="%1."/>
      <w:lvlJc w:val="left"/>
      <w:pPr>
        <w:ind w:left="482" w:hanging="482"/>
      </w:pPr>
      <w:rPr>
        <w:rFonts w:ascii="Arial" w:hAnsi="Arial" w:cs="Aria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9D3055"/>
    <w:multiLevelType w:val="hybridMultilevel"/>
    <w:tmpl w:val="C77C97BE"/>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6E08D4"/>
    <w:multiLevelType w:val="hybridMultilevel"/>
    <w:tmpl w:val="DCA0A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EC6106"/>
    <w:multiLevelType w:val="multilevel"/>
    <w:tmpl w:val="35D0F11A"/>
    <w:numStyleLink w:val="Style1"/>
  </w:abstractNum>
  <w:abstractNum w:abstractNumId="25" w15:restartNumberingAfterBreak="0">
    <w:nsid w:val="1DE460F9"/>
    <w:multiLevelType w:val="multilevel"/>
    <w:tmpl w:val="1102EC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E067E02"/>
    <w:multiLevelType w:val="hybridMultilevel"/>
    <w:tmpl w:val="E4A42D8A"/>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C363BF"/>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5C546E"/>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F53403"/>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01A4DD1"/>
    <w:multiLevelType w:val="multilevel"/>
    <w:tmpl w:val="FAD2E4F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0D24C73"/>
    <w:multiLevelType w:val="hybridMultilevel"/>
    <w:tmpl w:val="9A52AB90"/>
    <w:lvl w:ilvl="0" w:tplc="42529E36">
      <w:start w:val="1"/>
      <w:numFmt w:val="bullet"/>
      <w:lvlText w:val=""/>
      <w:lvlJc w:val="left"/>
      <w:pPr>
        <w:tabs>
          <w:tab w:val="num" w:pos="360"/>
        </w:tabs>
        <w:ind w:left="36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EC3668"/>
    <w:multiLevelType w:val="multilevel"/>
    <w:tmpl w:val="8A2AD62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92442E"/>
    <w:multiLevelType w:val="multilevel"/>
    <w:tmpl w:val="35D0F11A"/>
    <w:numStyleLink w:val="Style1"/>
  </w:abstractNum>
  <w:abstractNum w:abstractNumId="34" w15:restartNumberingAfterBreak="0">
    <w:nsid w:val="29A43090"/>
    <w:multiLevelType w:val="hybridMultilevel"/>
    <w:tmpl w:val="7B1A2540"/>
    <w:lvl w:ilvl="0" w:tplc="200CDBDA">
      <w:start w:val="1"/>
      <w:numFmt w:val="bullet"/>
      <w:lvlText w:val=""/>
      <w:lvlJc w:val="left"/>
      <w:pPr>
        <w:ind w:left="482" w:hanging="482"/>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9BD7641"/>
    <w:multiLevelType w:val="hybridMultilevel"/>
    <w:tmpl w:val="3C6680C6"/>
    <w:lvl w:ilvl="0" w:tplc="0C09000F">
      <w:start w:val="1"/>
      <w:numFmt w:val="decimal"/>
      <w:lvlText w:val="%1."/>
      <w:lvlJc w:val="left"/>
      <w:pPr>
        <w:tabs>
          <w:tab w:val="num" w:pos="644"/>
        </w:tabs>
        <w:ind w:left="644"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C09000F">
      <w:start w:val="1"/>
      <w:numFmt w:val="decimal"/>
      <w:lvlText w:val="%3."/>
      <w:lvlJc w:val="left"/>
      <w:pPr>
        <w:tabs>
          <w:tab w:val="num" w:pos="1724"/>
        </w:tabs>
        <w:ind w:left="1724" w:hanging="360"/>
      </w:pPr>
      <w:rPr>
        <w:rFont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6" w15:restartNumberingAfterBreak="0">
    <w:nsid w:val="2A763576"/>
    <w:multiLevelType w:val="hybridMultilevel"/>
    <w:tmpl w:val="2DA21820"/>
    <w:lvl w:ilvl="0" w:tplc="15885D3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C408AD"/>
    <w:multiLevelType w:val="hybridMultilevel"/>
    <w:tmpl w:val="9684C40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2CFD0FC3"/>
    <w:multiLevelType w:val="hybridMultilevel"/>
    <w:tmpl w:val="3F46B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625469"/>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C0685E"/>
    <w:multiLevelType w:val="multilevel"/>
    <w:tmpl w:val="7FD6D6E4"/>
    <w:lvl w:ilvl="0">
      <w:start w:val="5"/>
      <w:numFmt w:val="decimal"/>
      <w:lvlText w:val="%1"/>
      <w:lvlJc w:val="left"/>
      <w:pPr>
        <w:ind w:left="615" w:hanging="61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2E855569"/>
    <w:multiLevelType w:val="multilevel"/>
    <w:tmpl w:val="35D0F11A"/>
    <w:numStyleLink w:val="Style1"/>
  </w:abstractNum>
  <w:abstractNum w:abstractNumId="42" w15:restartNumberingAfterBreak="0">
    <w:nsid w:val="31A53764"/>
    <w:multiLevelType w:val="hybridMultilevel"/>
    <w:tmpl w:val="31C0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8B4074"/>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B03DAE"/>
    <w:multiLevelType w:val="multilevel"/>
    <w:tmpl w:val="9AF641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2DE3D77"/>
    <w:multiLevelType w:val="hybridMultilevel"/>
    <w:tmpl w:val="A274CEBE"/>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31601FA"/>
    <w:multiLevelType w:val="hybridMultilevel"/>
    <w:tmpl w:val="0E8691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3D07027"/>
    <w:multiLevelType w:val="hybridMultilevel"/>
    <w:tmpl w:val="CA5CA7F8"/>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37865A62"/>
    <w:multiLevelType w:val="hybridMultilevel"/>
    <w:tmpl w:val="631EE0FA"/>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79042AB"/>
    <w:multiLevelType w:val="hybridMultilevel"/>
    <w:tmpl w:val="C03E7D0C"/>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84B6259"/>
    <w:multiLevelType w:val="multilevel"/>
    <w:tmpl w:val="35D0F11A"/>
    <w:numStyleLink w:val="Style1"/>
  </w:abstractNum>
  <w:abstractNum w:abstractNumId="51" w15:restartNumberingAfterBreak="0">
    <w:nsid w:val="39D564FD"/>
    <w:multiLevelType w:val="multilevel"/>
    <w:tmpl w:val="35D0F11A"/>
    <w:numStyleLink w:val="Style1"/>
  </w:abstractNum>
  <w:abstractNum w:abstractNumId="52" w15:restartNumberingAfterBreak="0">
    <w:nsid w:val="3A5D4908"/>
    <w:multiLevelType w:val="multilevel"/>
    <w:tmpl w:val="2F96D8F2"/>
    <w:lvl w:ilvl="0">
      <w:start w:val="5"/>
      <w:numFmt w:val="decimal"/>
      <w:lvlText w:val="%1"/>
      <w:lvlJc w:val="left"/>
      <w:pPr>
        <w:ind w:left="360" w:hanging="360"/>
      </w:pPr>
      <w:rPr>
        <w:rFonts w:hint="default"/>
      </w:rPr>
    </w:lvl>
    <w:lvl w:ilvl="1">
      <w:start w:val="3"/>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B3B0AD9"/>
    <w:multiLevelType w:val="multilevel"/>
    <w:tmpl w:val="C6E610C8"/>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061B72"/>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6A1D6C"/>
    <w:multiLevelType w:val="hybridMultilevel"/>
    <w:tmpl w:val="D7E2885C"/>
    <w:lvl w:ilvl="0" w:tplc="0C09000F">
      <w:start w:val="1"/>
      <w:numFmt w:val="decimal"/>
      <w:lvlText w:val="%1."/>
      <w:lvlJc w:val="left"/>
      <w:pPr>
        <w:tabs>
          <w:tab w:val="num" w:pos="360"/>
        </w:tabs>
        <w:ind w:left="360" w:hanging="360"/>
      </w:pPr>
    </w:lvl>
    <w:lvl w:ilvl="1" w:tplc="0C09000F">
      <w:start w:val="1"/>
      <w:numFmt w:val="decimal"/>
      <w:lvlText w:val="%2."/>
      <w:lvlJc w:val="left"/>
      <w:pPr>
        <w:tabs>
          <w:tab w:val="num" w:pos="360"/>
        </w:tabs>
        <w:ind w:left="360" w:hanging="360"/>
      </w:pPr>
    </w:lvl>
    <w:lvl w:ilvl="2" w:tplc="0C090001">
      <w:start w:val="1"/>
      <w:numFmt w:val="bullet"/>
      <w:lvlText w:val=""/>
      <w:lvlJc w:val="left"/>
      <w:pPr>
        <w:tabs>
          <w:tab w:val="num" w:pos="644"/>
        </w:tabs>
        <w:ind w:left="644"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6" w15:restartNumberingAfterBreak="0">
    <w:nsid w:val="3E7A1346"/>
    <w:multiLevelType w:val="hybridMultilevel"/>
    <w:tmpl w:val="4D4241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F112F9E"/>
    <w:multiLevelType w:val="hybridMultilevel"/>
    <w:tmpl w:val="DEB46494"/>
    <w:lvl w:ilvl="0" w:tplc="2A2C5268">
      <w:start w:val="1"/>
      <w:numFmt w:val="bullet"/>
      <w:lvlText w:val="-"/>
      <w:lvlJc w:val="left"/>
      <w:pPr>
        <w:ind w:left="1001" w:hanging="360"/>
      </w:pPr>
      <w:rPr>
        <w:rFonts w:ascii="Courier New" w:hAnsi="Courier New"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58" w15:restartNumberingAfterBreak="0">
    <w:nsid w:val="400D642B"/>
    <w:multiLevelType w:val="multilevel"/>
    <w:tmpl w:val="35D0F11A"/>
    <w:numStyleLink w:val="Style1"/>
  </w:abstractNum>
  <w:abstractNum w:abstractNumId="59" w15:restartNumberingAfterBreak="0">
    <w:nsid w:val="40A24A72"/>
    <w:multiLevelType w:val="hybridMultilevel"/>
    <w:tmpl w:val="5510C3D8"/>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0E37498"/>
    <w:multiLevelType w:val="hybridMultilevel"/>
    <w:tmpl w:val="6C0C7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3B0C83"/>
    <w:multiLevelType w:val="hybridMultilevel"/>
    <w:tmpl w:val="C4846FF0"/>
    <w:lvl w:ilvl="0" w:tplc="200CDBDA">
      <w:start w:val="1"/>
      <w:numFmt w:val="bullet"/>
      <w:lvlText w:val=""/>
      <w:lvlJc w:val="left"/>
      <w:pPr>
        <w:ind w:left="357" w:hanging="357"/>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62" w15:restartNumberingAfterBreak="0">
    <w:nsid w:val="430D0648"/>
    <w:multiLevelType w:val="multilevel"/>
    <w:tmpl w:val="35D0F11A"/>
    <w:numStyleLink w:val="Style1"/>
  </w:abstractNum>
  <w:abstractNum w:abstractNumId="63" w15:restartNumberingAfterBreak="0">
    <w:nsid w:val="43206152"/>
    <w:multiLevelType w:val="multilevel"/>
    <w:tmpl w:val="7256CA8E"/>
    <w:lvl w:ilvl="0">
      <w:start w:val="3"/>
      <w:numFmt w:val="decimal"/>
      <w:lvlText w:val="%1."/>
      <w:lvlJc w:val="left"/>
      <w:pPr>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38171BD"/>
    <w:multiLevelType w:val="multilevel"/>
    <w:tmpl w:val="9B847CF0"/>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ascii="Arial" w:hAnsi="Arial" w:cs="Arial" w:hint="default"/>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43BF3E67"/>
    <w:multiLevelType w:val="multilevel"/>
    <w:tmpl w:val="35D0F11A"/>
    <w:numStyleLink w:val="Style1"/>
  </w:abstractNum>
  <w:abstractNum w:abstractNumId="66" w15:restartNumberingAfterBreak="0">
    <w:nsid w:val="445D5B74"/>
    <w:multiLevelType w:val="hybridMultilevel"/>
    <w:tmpl w:val="93D4DA7E"/>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94358DF"/>
    <w:multiLevelType w:val="hybridMultilevel"/>
    <w:tmpl w:val="B2D407B0"/>
    <w:lvl w:ilvl="0" w:tplc="0CBCCECA">
      <w:start w:val="1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9E06A7E"/>
    <w:multiLevelType w:val="hybridMultilevel"/>
    <w:tmpl w:val="64242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B1A7A7E"/>
    <w:multiLevelType w:val="multilevel"/>
    <w:tmpl w:val="283AA5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0E64146"/>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1F038B5"/>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25C4BA8"/>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25D039E"/>
    <w:multiLevelType w:val="multilevel"/>
    <w:tmpl w:val="D0DAD6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5FB3548"/>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F67433"/>
    <w:multiLevelType w:val="hybridMultilevel"/>
    <w:tmpl w:val="CE60AFF8"/>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57A22B11"/>
    <w:multiLevelType w:val="hybridMultilevel"/>
    <w:tmpl w:val="C5D64CA0"/>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99E45A9"/>
    <w:multiLevelType w:val="multilevel"/>
    <w:tmpl w:val="BCF8F1BA"/>
    <w:lvl w:ilvl="0">
      <w:start w:val="3"/>
      <w:numFmt w:val="decimal"/>
      <w:lvlText w:val="%1."/>
      <w:lvlJc w:val="left"/>
      <w:pPr>
        <w:ind w:left="482" w:hanging="482"/>
      </w:pPr>
      <w:rPr>
        <w:rFonts w:ascii="Arial" w:hAnsi="Arial" w:cs="Aria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59ED26A2"/>
    <w:multiLevelType w:val="hybridMultilevel"/>
    <w:tmpl w:val="B1EE6C0C"/>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DB77892"/>
    <w:multiLevelType w:val="hybridMultilevel"/>
    <w:tmpl w:val="9F4E1B0E"/>
    <w:lvl w:ilvl="0" w:tplc="2A2C526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0" w15:restartNumberingAfterBreak="0">
    <w:nsid w:val="5E6352BA"/>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EE65798"/>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FC70E4C"/>
    <w:multiLevelType w:val="multilevel"/>
    <w:tmpl w:val="9B847CF0"/>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ascii="Arial" w:hAnsi="Arial" w:cs="Arial" w:hint="default"/>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3" w15:restartNumberingAfterBreak="0">
    <w:nsid w:val="5FFE4E05"/>
    <w:multiLevelType w:val="multilevel"/>
    <w:tmpl w:val="35D0F11A"/>
    <w:numStyleLink w:val="Style1"/>
  </w:abstractNum>
  <w:abstractNum w:abstractNumId="84" w15:restartNumberingAfterBreak="0">
    <w:nsid w:val="60532046"/>
    <w:multiLevelType w:val="hybridMultilevel"/>
    <w:tmpl w:val="C212E26E"/>
    <w:lvl w:ilvl="0" w:tplc="7D7467CC">
      <w:start w:val="1"/>
      <w:numFmt w:val="bullet"/>
      <w:lvlText w:val=""/>
      <w:lvlJc w:val="left"/>
      <w:pPr>
        <w:ind w:left="136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63F274B1"/>
    <w:multiLevelType w:val="multilevel"/>
    <w:tmpl w:val="35D0F11A"/>
    <w:numStyleLink w:val="Style1"/>
  </w:abstractNum>
  <w:abstractNum w:abstractNumId="86" w15:restartNumberingAfterBreak="0">
    <w:nsid w:val="65941DFC"/>
    <w:multiLevelType w:val="multilevel"/>
    <w:tmpl w:val="35D0F11A"/>
    <w:numStyleLink w:val="Style1"/>
  </w:abstractNum>
  <w:abstractNum w:abstractNumId="87" w15:restartNumberingAfterBreak="0">
    <w:nsid w:val="69442CD9"/>
    <w:multiLevelType w:val="hybridMultilevel"/>
    <w:tmpl w:val="56BA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9CA407A"/>
    <w:multiLevelType w:val="multilevel"/>
    <w:tmpl w:val="35D0F11A"/>
    <w:numStyleLink w:val="Style1"/>
  </w:abstractNum>
  <w:abstractNum w:abstractNumId="89" w15:restartNumberingAfterBreak="0">
    <w:nsid w:val="6A7E23CD"/>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B782934"/>
    <w:multiLevelType w:val="hybridMultilevel"/>
    <w:tmpl w:val="D4CAE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B917527"/>
    <w:multiLevelType w:val="hybridMultilevel"/>
    <w:tmpl w:val="631809EE"/>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BC40D45"/>
    <w:multiLevelType w:val="multilevel"/>
    <w:tmpl w:val="35D0F11A"/>
    <w:numStyleLink w:val="Style1"/>
  </w:abstractNum>
  <w:abstractNum w:abstractNumId="93" w15:restartNumberingAfterBreak="0">
    <w:nsid w:val="6BDD4F23"/>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BF55418"/>
    <w:multiLevelType w:val="hybridMultilevel"/>
    <w:tmpl w:val="28BAE00A"/>
    <w:lvl w:ilvl="0" w:tplc="669AA164">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CA65E43"/>
    <w:multiLevelType w:val="hybridMultilevel"/>
    <w:tmpl w:val="F974620A"/>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CE83CDF"/>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D343F1B"/>
    <w:multiLevelType w:val="hybridMultilevel"/>
    <w:tmpl w:val="6E506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E5F7D37"/>
    <w:multiLevelType w:val="multilevel"/>
    <w:tmpl w:val="64EC115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F4455DB"/>
    <w:multiLevelType w:val="multilevel"/>
    <w:tmpl w:val="7256CA8E"/>
    <w:lvl w:ilvl="0">
      <w:start w:val="3"/>
      <w:numFmt w:val="decimal"/>
      <w:lvlText w:val="%1."/>
      <w:lvlJc w:val="left"/>
      <w:pPr>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70A07859"/>
    <w:multiLevelType w:val="multilevel"/>
    <w:tmpl w:val="64EC115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0A67367"/>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0A70F1A"/>
    <w:multiLevelType w:val="hybridMultilevel"/>
    <w:tmpl w:val="03A4F7F6"/>
    <w:lvl w:ilvl="0" w:tplc="0008AE62">
      <w:start w:val="3"/>
      <w:numFmt w:val="decimal"/>
      <w:lvlText w:val="%1."/>
      <w:lvlJc w:val="left"/>
      <w:pPr>
        <w:ind w:left="360" w:hanging="360"/>
      </w:pPr>
      <w:rPr>
        <w:rFonts w:ascii="Arial" w:hAnsi="Arial"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0B77E70"/>
    <w:multiLevelType w:val="multilevel"/>
    <w:tmpl w:val="4F7A852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4" w15:restartNumberingAfterBreak="0">
    <w:nsid w:val="71772BBB"/>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4C150F3"/>
    <w:multiLevelType w:val="multilevel"/>
    <w:tmpl w:val="FAD2E4F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53F3E55"/>
    <w:multiLevelType w:val="hybridMultilevel"/>
    <w:tmpl w:val="2ADCC810"/>
    <w:lvl w:ilvl="0" w:tplc="0008AE62">
      <w:start w:val="3"/>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6C817FE"/>
    <w:multiLevelType w:val="multilevel"/>
    <w:tmpl w:val="7256CA8E"/>
    <w:lvl w:ilvl="0">
      <w:start w:val="3"/>
      <w:numFmt w:val="decimal"/>
      <w:lvlText w:val="%1."/>
      <w:lvlJc w:val="left"/>
      <w:pPr>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A4A4921"/>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9D2FE2"/>
    <w:multiLevelType w:val="multilevel"/>
    <w:tmpl w:val="35D0F11A"/>
    <w:styleLink w:val="Style1"/>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A9F78B8"/>
    <w:multiLevelType w:val="hybridMultilevel"/>
    <w:tmpl w:val="2B0A8D42"/>
    <w:lvl w:ilvl="0" w:tplc="FFFFFFFF">
      <w:start w:val="3"/>
      <w:numFmt w:val="decimal"/>
      <w:lvlText w:val="%1."/>
      <w:lvlJc w:val="left"/>
      <w:pPr>
        <w:ind w:left="482" w:hanging="482"/>
      </w:pPr>
      <w:rPr>
        <w:rFonts w:ascii="Arial"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C8E357D"/>
    <w:multiLevelType w:val="hybridMultilevel"/>
    <w:tmpl w:val="84820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D9C29D1"/>
    <w:multiLevelType w:val="multilevel"/>
    <w:tmpl w:val="D592F918"/>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EB77DA8"/>
    <w:multiLevelType w:val="multilevel"/>
    <w:tmpl w:val="35D0F11A"/>
    <w:numStyleLink w:val="Style1"/>
  </w:abstractNum>
  <w:abstractNum w:abstractNumId="114" w15:restartNumberingAfterBreak="0">
    <w:nsid w:val="7F827422"/>
    <w:multiLevelType w:val="multilevel"/>
    <w:tmpl w:val="35D0F11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5"/>
      <w:numFmt w:val="none"/>
      <w:lvlText w:val="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7"/>
  </w:num>
  <w:num w:numId="2">
    <w:abstractNumId w:val="61"/>
  </w:num>
  <w:num w:numId="3">
    <w:abstractNumId w:val="53"/>
  </w:num>
  <w:num w:numId="4">
    <w:abstractNumId w:val="11"/>
  </w:num>
  <w:num w:numId="5">
    <w:abstractNumId w:val="38"/>
  </w:num>
  <w:num w:numId="6">
    <w:abstractNumId w:val="19"/>
  </w:num>
  <w:num w:numId="7">
    <w:abstractNumId w:val="37"/>
  </w:num>
  <w:num w:numId="8">
    <w:abstractNumId w:val="55"/>
  </w:num>
  <w:num w:numId="9">
    <w:abstractNumId w:val="8"/>
  </w:num>
  <w:num w:numId="10">
    <w:abstractNumId w:val="75"/>
  </w:num>
  <w:num w:numId="11">
    <w:abstractNumId w:val="35"/>
  </w:num>
  <w:num w:numId="12">
    <w:abstractNumId w:val="42"/>
  </w:num>
  <w:num w:numId="13">
    <w:abstractNumId w:val="73"/>
  </w:num>
  <w:num w:numId="14">
    <w:abstractNumId w:val="87"/>
  </w:num>
  <w:num w:numId="15">
    <w:abstractNumId w:val="79"/>
  </w:num>
  <w:num w:numId="16">
    <w:abstractNumId w:val="18"/>
  </w:num>
  <w:num w:numId="17">
    <w:abstractNumId w:val="57"/>
  </w:num>
  <w:num w:numId="18">
    <w:abstractNumId w:val="3"/>
  </w:num>
  <w:num w:numId="19">
    <w:abstractNumId w:val="10"/>
  </w:num>
  <w:num w:numId="20">
    <w:abstractNumId w:val="25"/>
  </w:num>
  <w:num w:numId="21">
    <w:abstractNumId w:val="40"/>
  </w:num>
  <w:num w:numId="22">
    <w:abstractNumId w:val="14"/>
  </w:num>
  <w:num w:numId="23">
    <w:abstractNumId w:val="64"/>
  </w:num>
  <w:num w:numId="24">
    <w:abstractNumId w:val="31"/>
  </w:num>
  <w:num w:numId="25">
    <w:abstractNumId w:val="82"/>
  </w:num>
  <w:num w:numId="26">
    <w:abstractNumId w:val="21"/>
  </w:num>
  <w:num w:numId="27">
    <w:abstractNumId w:val="103"/>
  </w:num>
  <w:num w:numId="28">
    <w:abstractNumId w:val="36"/>
  </w:num>
  <w:num w:numId="29">
    <w:abstractNumId w:val="16"/>
  </w:num>
  <w:num w:numId="30">
    <w:abstractNumId w:val="6"/>
  </w:num>
  <w:num w:numId="31">
    <w:abstractNumId w:val="44"/>
  </w:num>
  <w:num w:numId="32">
    <w:abstractNumId w:val="77"/>
  </w:num>
  <w:num w:numId="33">
    <w:abstractNumId w:val="69"/>
  </w:num>
  <w:num w:numId="34">
    <w:abstractNumId w:val="94"/>
  </w:num>
  <w:num w:numId="35">
    <w:abstractNumId w:val="89"/>
  </w:num>
  <w:num w:numId="36">
    <w:abstractNumId w:val="60"/>
  </w:num>
  <w:num w:numId="37">
    <w:abstractNumId w:val="34"/>
  </w:num>
  <w:num w:numId="38">
    <w:abstractNumId w:val="47"/>
  </w:num>
  <w:num w:numId="39">
    <w:abstractNumId w:val="84"/>
  </w:num>
  <w:num w:numId="40">
    <w:abstractNumId w:val="110"/>
  </w:num>
  <w:num w:numId="41">
    <w:abstractNumId w:val="66"/>
  </w:num>
  <w:num w:numId="42">
    <w:abstractNumId w:val="45"/>
  </w:num>
  <w:num w:numId="43">
    <w:abstractNumId w:val="9"/>
  </w:num>
  <w:num w:numId="44">
    <w:abstractNumId w:val="90"/>
  </w:num>
  <w:num w:numId="45">
    <w:abstractNumId w:val="23"/>
  </w:num>
  <w:num w:numId="46">
    <w:abstractNumId w:val="106"/>
  </w:num>
  <w:num w:numId="47">
    <w:abstractNumId w:val="17"/>
  </w:num>
  <w:num w:numId="48">
    <w:abstractNumId w:val="78"/>
  </w:num>
  <w:num w:numId="49">
    <w:abstractNumId w:val="95"/>
  </w:num>
  <w:num w:numId="50">
    <w:abstractNumId w:val="97"/>
  </w:num>
  <w:num w:numId="51">
    <w:abstractNumId w:val="111"/>
  </w:num>
  <w:num w:numId="52">
    <w:abstractNumId w:val="5"/>
  </w:num>
  <w:num w:numId="53">
    <w:abstractNumId w:val="59"/>
  </w:num>
  <w:num w:numId="54">
    <w:abstractNumId w:val="76"/>
  </w:num>
  <w:num w:numId="55">
    <w:abstractNumId w:val="49"/>
  </w:num>
  <w:num w:numId="56">
    <w:abstractNumId w:val="22"/>
  </w:num>
  <w:num w:numId="57">
    <w:abstractNumId w:val="48"/>
  </w:num>
  <w:num w:numId="58">
    <w:abstractNumId w:val="56"/>
  </w:num>
  <w:num w:numId="59">
    <w:abstractNumId w:val="91"/>
  </w:num>
  <w:num w:numId="60">
    <w:abstractNumId w:val="26"/>
  </w:num>
  <w:num w:numId="61">
    <w:abstractNumId w:val="102"/>
  </w:num>
  <w:num w:numId="62">
    <w:abstractNumId w:val="99"/>
  </w:num>
  <w:num w:numId="63">
    <w:abstractNumId w:val="32"/>
  </w:num>
  <w:num w:numId="64">
    <w:abstractNumId w:val="68"/>
  </w:num>
  <w:num w:numId="65">
    <w:abstractNumId w:val="7"/>
  </w:num>
  <w:num w:numId="66">
    <w:abstractNumId w:val="13"/>
  </w:num>
  <w:num w:numId="67">
    <w:abstractNumId w:val="43"/>
  </w:num>
  <w:num w:numId="68">
    <w:abstractNumId w:val="81"/>
  </w:num>
  <w:num w:numId="69">
    <w:abstractNumId w:val="109"/>
  </w:num>
  <w:num w:numId="70">
    <w:abstractNumId w:val="112"/>
  </w:num>
  <w:num w:numId="71">
    <w:abstractNumId w:val="71"/>
  </w:num>
  <w:num w:numId="72">
    <w:abstractNumId w:val="93"/>
  </w:num>
  <w:num w:numId="73">
    <w:abstractNumId w:val="0"/>
  </w:num>
  <w:num w:numId="74">
    <w:abstractNumId w:val="98"/>
  </w:num>
  <w:num w:numId="75">
    <w:abstractNumId w:val="100"/>
  </w:num>
  <w:num w:numId="76">
    <w:abstractNumId w:val="83"/>
  </w:num>
  <w:num w:numId="77">
    <w:abstractNumId w:val="33"/>
  </w:num>
  <w:num w:numId="78">
    <w:abstractNumId w:val="27"/>
  </w:num>
  <w:num w:numId="79">
    <w:abstractNumId w:val="29"/>
  </w:num>
  <w:num w:numId="80">
    <w:abstractNumId w:val="4"/>
  </w:num>
  <w:num w:numId="81">
    <w:abstractNumId w:val="108"/>
  </w:num>
  <w:num w:numId="82">
    <w:abstractNumId w:val="50"/>
  </w:num>
  <w:num w:numId="83">
    <w:abstractNumId w:val="58"/>
  </w:num>
  <w:num w:numId="84">
    <w:abstractNumId w:val="86"/>
  </w:num>
  <w:num w:numId="85">
    <w:abstractNumId w:val="46"/>
  </w:num>
  <w:num w:numId="86">
    <w:abstractNumId w:val="65"/>
  </w:num>
  <w:num w:numId="87">
    <w:abstractNumId w:val="24"/>
  </w:num>
  <w:num w:numId="88">
    <w:abstractNumId w:val="101"/>
  </w:num>
  <w:num w:numId="89">
    <w:abstractNumId w:val="1"/>
  </w:num>
  <w:num w:numId="90">
    <w:abstractNumId w:val="80"/>
  </w:num>
  <w:num w:numId="91">
    <w:abstractNumId w:val="41"/>
  </w:num>
  <w:num w:numId="92">
    <w:abstractNumId w:val="74"/>
  </w:num>
  <w:num w:numId="93">
    <w:abstractNumId w:val="51"/>
  </w:num>
  <w:num w:numId="94">
    <w:abstractNumId w:val="72"/>
  </w:num>
  <w:num w:numId="95">
    <w:abstractNumId w:val="88"/>
  </w:num>
  <w:num w:numId="96">
    <w:abstractNumId w:val="70"/>
  </w:num>
  <w:num w:numId="97">
    <w:abstractNumId w:val="15"/>
  </w:num>
  <w:num w:numId="98">
    <w:abstractNumId w:val="62"/>
  </w:num>
  <w:num w:numId="99">
    <w:abstractNumId w:val="30"/>
  </w:num>
  <w:num w:numId="100">
    <w:abstractNumId w:val="105"/>
  </w:num>
  <w:num w:numId="101">
    <w:abstractNumId w:val="20"/>
  </w:num>
  <w:num w:numId="102">
    <w:abstractNumId w:val="104"/>
  </w:num>
  <w:num w:numId="103">
    <w:abstractNumId w:val="114"/>
  </w:num>
  <w:num w:numId="104">
    <w:abstractNumId w:val="12"/>
  </w:num>
  <w:num w:numId="105">
    <w:abstractNumId w:val="28"/>
  </w:num>
  <w:num w:numId="106">
    <w:abstractNumId w:val="54"/>
  </w:num>
  <w:num w:numId="107">
    <w:abstractNumId w:val="39"/>
  </w:num>
  <w:num w:numId="108">
    <w:abstractNumId w:val="107"/>
  </w:num>
  <w:num w:numId="109">
    <w:abstractNumId w:val="96"/>
  </w:num>
  <w:num w:numId="110">
    <w:abstractNumId w:val="85"/>
  </w:num>
  <w:num w:numId="111">
    <w:abstractNumId w:val="113"/>
  </w:num>
  <w:num w:numId="112">
    <w:abstractNumId w:val="92"/>
  </w:num>
  <w:num w:numId="113">
    <w:abstractNumId w:val="63"/>
  </w:num>
  <w:num w:numId="114">
    <w:abstractNumId w:val="52"/>
  </w:num>
  <w:num w:numId="115">
    <w:abstractNumId w:val="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3E59"/>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C708C"/>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2DB3"/>
    <w:rsid w:val="0014308D"/>
    <w:rsid w:val="001432B5"/>
    <w:rsid w:val="00143AD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6E4A"/>
    <w:rsid w:val="001A7262"/>
    <w:rsid w:val="001B36FF"/>
    <w:rsid w:val="001B38C4"/>
    <w:rsid w:val="001B42DD"/>
    <w:rsid w:val="001B7AA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8AF"/>
    <w:rsid w:val="00205967"/>
    <w:rsid w:val="0020637E"/>
    <w:rsid w:val="0021215B"/>
    <w:rsid w:val="00213F87"/>
    <w:rsid w:val="002140B9"/>
    <w:rsid w:val="002203A6"/>
    <w:rsid w:val="0022272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4772E"/>
    <w:rsid w:val="00250D62"/>
    <w:rsid w:val="0025261A"/>
    <w:rsid w:val="0025352A"/>
    <w:rsid w:val="00254821"/>
    <w:rsid w:val="002563CA"/>
    <w:rsid w:val="002571F1"/>
    <w:rsid w:val="00257943"/>
    <w:rsid w:val="00260A6D"/>
    <w:rsid w:val="00261A32"/>
    <w:rsid w:val="00262A44"/>
    <w:rsid w:val="00262FB9"/>
    <w:rsid w:val="0026369C"/>
    <w:rsid w:val="002656D2"/>
    <w:rsid w:val="00265966"/>
    <w:rsid w:val="00266F37"/>
    <w:rsid w:val="00267C6C"/>
    <w:rsid w:val="00270865"/>
    <w:rsid w:val="00270A74"/>
    <w:rsid w:val="00271E3F"/>
    <w:rsid w:val="00275AD5"/>
    <w:rsid w:val="0027697C"/>
    <w:rsid w:val="00277AF1"/>
    <w:rsid w:val="00277EE9"/>
    <w:rsid w:val="002811EA"/>
    <w:rsid w:val="002813D9"/>
    <w:rsid w:val="002816CF"/>
    <w:rsid w:val="00281A08"/>
    <w:rsid w:val="00281CCE"/>
    <w:rsid w:val="00281F84"/>
    <w:rsid w:val="00283014"/>
    <w:rsid w:val="00285023"/>
    <w:rsid w:val="00285125"/>
    <w:rsid w:val="00286E98"/>
    <w:rsid w:val="00287714"/>
    <w:rsid w:val="00287FAF"/>
    <w:rsid w:val="00290D88"/>
    <w:rsid w:val="0029248B"/>
    <w:rsid w:val="00293B16"/>
    <w:rsid w:val="002948B9"/>
    <w:rsid w:val="00295094"/>
    <w:rsid w:val="0029647F"/>
    <w:rsid w:val="00296B22"/>
    <w:rsid w:val="00296C2A"/>
    <w:rsid w:val="00297184"/>
    <w:rsid w:val="00297253"/>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3E4"/>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253"/>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6"/>
    <w:rsid w:val="003E0877"/>
    <w:rsid w:val="003E14A0"/>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480"/>
    <w:rsid w:val="004B2634"/>
    <w:rsid w:val="004B2771"/>
    <w:rsid w:val="004B27C9"/>
    <w:rsid w:val="004B2A87"/>
    <w:rsid w:val="004C3C0D"/>
    <w:rsid w:val="004C52F3"/>
    <w:rsid w:val="004C5DC6"/>
    <w:rsid w:val="004C64E0"/>
    <w:rsid w:val="004D05E5"/>
    <w:rsid w:val="004D155C"/>
    <w:rsid w:val="004D25B9"/>
    <w:rsid w:val="004D2940"/>
    <w:rsid w:val="004D3897"/>
    <w:rsid w:val="004D3A62"/>
    <w:rsid w:val="004D51D1"/>
    <w:rsid w:val="004D5A2E"/>
    <w:rsid w:val="004D5D2F"/>
    <w:rsid w:val="004D7D53"/>
    <w:rsid w:val="004E08CC"/>
    <w:rsid w:val="004E19CE"/>
    <w:rsid w:val="004E1D71"/>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B51"/>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8A"/>
    <w:rsid w:val="005E3DAD"/>
    <w:rsid w:val="005E6573"/>
    <w:rsid w:val="005E6809"/>
    <w:rsid w:val="005E73B1"/>
    <w:rsid w:val="005F38D8"/>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4026"/>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723"/>
    <w:rsid w:val="00724AF6"/>
    <w:rsid w:val="00731F8F"/>
    <w:rsid w:val="007332B1"/>
    <w:rsid w:val="00733823"/>
    <w:rsid w:val="00735225"/>
    <w:rsid w:val="0073543C"/>
    <w:rsid w:val="00736BA1"/>
    <w:rsid w:val="00742DC7"/>
    <w:rsid w:val="007430DB"/>
    <w:rsid w:val="00745F2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3C5"/>
    <w:rsid w:val="007C2657"/>
    <w:rsid w:val="007C281C"/>
    <w:rsid w:val="007C4613"/>
    <w:rsid w:val="007C5254"/>
    <w:rsid w:val="007C54B5"/>
    <w:rsid w:val="007C5A23"/>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E2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C5E04"/>
    <w:rsid w:val="008D1FC2"/>
    <w:rsid w:val="008D6D98"/>
    <w:rsid w:val="008E0BD0"/>
    <w:rsid w:val="008E1B21"/>
    <w:rsid w:val="008E22AD"/>
    <w:rsid w:val="008E2EB5"/>
    <w:rsid w:val="008E3952"/>
    <w:rsid w:val="008E3CB5"/>
    <w:rsid w:val="008E4873"/>
    <w:rsid w:val="008E5613"/>
    <w:rsid w:val="008E58D4"/>
    <w:rsid w:val="008E5AB5"/>
    <w:rsid w:val="008E72BC"/>
    <w:rsid w:val="008F0777"/>
    <w:rsid w:val="008F3E9F"/>
    <w:rsid w:val="008F600F"/>
    <w:rsid w:val="008F6A56"/>
    <w:rsid w:val="009005EA"/>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5C6D"/>
    <w:rsid w:val="009462EE"/>
    <w:rsid w:val="00946C36"/>
    <w:rsid w:val="00947B77"/>
    <w:rsid w:val="00947E61"/>
    <w:rsid w:val="00951F5B"/>
    <w:rsid w:val="00954CB5"/>
    <w:rsid w:val="00955A9B"/>
    <w:rsid w:val="00957869"/>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057"/>
    <w:rsid w:val="00A46992"/>
    <w:rsid w:val="00A50BCC"/>
    <w:rsid w:val="00A51E82"/>
    <w:rsid w:val="00A5248E"/>
    <w:rsid w:val="00A52E07"/>
    <w:rsid w:val="00A530A1"/>
    <w:rsid w:val="00A539A4"/>
    <w:rsid w:val="00A55525"/>
    <w:rsid w:val="00A57CB5"/>
    <w:rsid w:val="00A61769"/>
    <w:rsid w:val="00A6346E"/>
    <w:rsid w:val="00A653E6"/>
    <w:rsid w:val="00A6611E"/>
    <w:rsid w:val="00A67063"/>
    <w:rsid w:val="00A675FF"/>
    <w:rsid w:val="00A700E9"/>
    <w:rsid w:val="00A70E7C"/>
    <w:rsid w:val="00A71CCC"/>
    <w:rsid w:val="00A71D2B"/>
    <w:rsid w:val="00A72AD1"/>
    <w:rsid w:val="00A72B58"/>
    <w:rsid w:val="00A72C57"/>
    <w:rsid w:val="00A751E1"/>
    <w:rsid w:val="00A753D2"/>
    <w:rsid w:val="00A75C27"/>
    <w:rsid w:val="00A7629C"/>
    <w:rsid w:val="00A76C04"/>
    <w:rsid w:val="00A802DF"/>
    <w:rsid w:val="00A82E0E"/>
    <w:rsid w:val="00A834BE"/>
    <w:rsid w:val="00A8351E"/>
    <w:rsid w:val="00A929B8"/>
    <w:rsid w:val="00A945FF"/>
    <w:rsid w:val="00A946A2"/>
    <w:rsid w:val="00A9531F"/>
    <w:rsid w:val="00A956A9"/>
    <w:rsid w:val="00AA003F"/>
    <w:rsid w:val="00AA533D"/>
    <w:rsid w:val="00AA60A2"/>
    <w:rsid w:val="00AA68D6"/>
    <w:rsid w:val="00AB0A10"/>
    <w:rsid w:val="00AB19BC"/>
    <w:rsid w:val="00AB27CC"/>
    <w:rsid w:val="00AB2D8E"/>
    <w:rsid w:val="00AB35BD"/>
    <w:rsid w:val="00AB3A8A"/>
    <w:rsid w:val="00AB3D26"/>
    <w:rsid w:val="00AB6591"/>
    <w:rsid w:val="00AB6833"/>
    <w:rsid w:val="00AB7915"/>
    <w:rsid w:val="00AC3433"/>
    <w:rsid w:val="00AC4B2D"/>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4F3B"/>
    <w:rsid w:val="00B572C8"/>
    <w:rsid w:val="00B60CB2"/>
    <w:rsid w:val="00B62F06"/>
    <w:rsid w:val="00B632EF"/>
    <w:rsid w:val="00B64085"/>
    <w:rsid w:val="00B70838"/>
    <w:rsid w:val="00B7251A"/>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4E9"/>
    <w:rsid w:val="00B97B42"/>
    <w:rsid w:val="00B97FED"/>
    <w:rsid w:val="00BA0320"/>
    <w:rsid w:val="00BA0382"/>
    <w:rsid w:val="00BA4B33"/>
    <w:rsid w:val="00BA6C30"/>
    <w:rsid w:val="00BB0321"/>
    <w:rsid w:val="00BB14B4"/>
    <w:rsid w:val="00BB36F7"/>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18B3"/>
    <w:rsid w:val="00BF29AB"/>
    <w:rsid w:val="00BF3FCC"/>
    <w:rsid w:val="00BF466D"/>
    <w:rsid w:val="00BF770B"/>
    <w:rsid w:val="00BF7EE7"/>
    <w:rsid w:val="00C02506"/>
    <w:rsid w:val="00C0274D"/>
    <w:rsid w:val="00C02CF7"/>
    <w:rsid w:val="00C03643"/>
    <w:rsid w:val="00C03E68"/>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0E1D"/>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C7183"/>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16745"/>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1E11"/>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322A"/>
    <w:rsid w:val="00EF5E75"/>
    <w:rsid w:val="00EF656F"/>
    <w:rsid w:val="00F01B94"/>
    <w:rsid w:val="00F033B4"/>
    <w:rsid w:val="00F04367"/>
    <w:rsid w:val="00F04618"/>
    <w:rsid w:val="00F04D02"/>
    <w:rsid w:val="00F11A7E"/>
    <w:rsid w:val="00F123F2"/>
    <w:rsid w:val="00F13EA3"/>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0A95"/>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4DF"/>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link w:val="Heading3Char"/>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CC718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7183"/>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rsid w:val="004D25B9"/>
    <w:pPr>
      <w:spacing w:after="240"/>
    </w:pPr>
    <w:rPr>
      <w:rFonts w:cs="Times New Roman"/>
      <w:b/>
      <w:bCs/>
    </w:rPr>
  </w:style>
  <w:style w:type="character" w:customStyle="1" w:styleId="CommentSubjectChar">
    <w:name w:val="Comment Subject Char"/>
    <w:basedOn w:val="CommentTextChar"/>
    <w:link w:val="CommentSubject"/>
    <w:semiHidden/>
    <w:rsid w:val="004D25B9"/>
    <w:rPr>
      <w:rFonts w:ascii="Arial" w:hAnsi="Arial" w:cs="Arial"/>
      <w:b/>
      <w:bCs/>
    </w:rPr>
  </w:style>
  <w:style w:type="table" w:customStyle="1" w:styleId="TableGrid1">
    <w:name w:val="Table Grid1"/>
    <w:basedOn w:val="TableNormal"/>
    <w:next w:val="TableGrid"/>
    <w:uiPriority w:val="39"/>
    <w:rsid w:val="004E19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E19CE"/>
    <w:rPr>
      <w:rFonts w:ascii="Arial" w:hAnsi="Arial"/>
      <w:sz w:val="22"/>
      <w:szCs w:val="24"/>
    </w:rPr>
  </w:style>
  <w:style w:type="paragraph" w:styleId="FootnoteText">
    <w:name w:val="footnote text"/>
    <w:basedOn w:val="Normal"/>
    <w:link w:val="FootnoteTextChar"/>
    <w:unhideWhenUsed/>
    <w:rsid w:val="005E6809"/>
    <w:pPr>
      <w:spacing w:after="0"/>
    </w:pPr>
    <w:rPr>
      <w:sz w:val="20"/>
      <w:szCs w:val="20"/>
    </w:rPr>
  </w:style>
  <w:style w:type="character" w:customStyle="1" w:styleId="FootnoteTextChar">
    <w:name w:val="Footnote Text Char"/>
    <w:basedOn w:val="DefaultParagraphFont"/>
    <w:link w:val="FootnoteText"/>
    <w:rsid w:val="005E6809"/>
    <w:rPr>
      <w:rFonts w:ascii="Arial" w:hAnsi="Arial"/>
    </w:rPr>
  </w:style>
  <w:style w:type="character" w:styleId="FootnoteReference">
    <w:name w:val="footnote reference"/>
    <w:basedOn w:val="DefaultParagraphFont"/>
    <w:semiHidden/>
    <w:unhideWhenUsed/>
    <w:rsid w:val="005E6809"/>
    <w:rPr>
      <w:vertAlign w:val="superscript"/>
    </w:rPr>
  </w:style>
  <w:style w:type="character" w:styleId="UnresolvedMention">
    <w:name w:val="Unresolved Mention"/>
    <w:basedOn w:val="DefaultParagraphFont"/>
    <w:uiPriority w:val="99"/>
    <w:semiHidden/>
    <w:unhideWhenUsed/>
    <w:rsid w:val="00B54F3B"/>
    <w:rPr>
      <w:color w:val="605E5C"/>
      <w:shd w:val="clear" w:color="auto" w:fill="E1DFDD"/>
    </w:rPr>
  </w:style>
  <w:style w:type="numbering" w:customStyle="1" w:styleId="Style1">
    <w:name w:val="Style1"/>
    <w:uiPriority w:val="99"/>
    <w:rsid w:val="00C70E1D"/>
    <w:pPr>
      <w:numPr>
        <w:numId w:val="69"/>
      </w:numPr>
    </w:pPr>
  </w:style>
  <w:style w:type="character" w:customStyle="1" w:styleId="Heading3Char">
    <w:name w:val="Heading 3 Char"/>
    <w:basedOn w:val="DefaultParagraphFont"/>
    <w:link w:val="Heading3"/>
    <w:rsid w:val="001B7AAD"/>
    <w:rPr>
      <w:rFonts w:ascii="Arial" w:eastAsia="MS Mincho"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sdsatsipintranet.root.internal/resources/dsdsatsipintranet/service-delivery/critical/cir-categor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D7CF-87D8-412E-BB4F-1D02D58F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675</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Incidents to Director of Forensic Disability</vt:lpstr>
    </vt:vector>
  </TitlesOfParts>
  <Manager/>
  <Company>Queensland Government</Company>
  <LinksUpToDate>false</LinksUpToDate>
  <CharactersWithSpaces>4616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Incidents to Director of Forensic Disability</dc:title>
  <dc:subject>Notification of Incidents to Director of Forensic Disability Policy</dc:subject>
  <dc:creator>Director of Forensic Disability</dc:creator>
  <cp:keywords>operational; policy; notification; incidents; director; forensic; disability; client</cp:keywords>
  <cp:lastModifiedBy>Murray Rieck</cp:lastModifiedBy>
  <cp:revision>5</cp:revision>
  <cp:lastPrinted>2022-12-12T05:42:00Z</cp:lastPrinted>
  <dcterms:created xsi:type="dcterms:W3CDTF">2022-12-21T06:12:00Z</dcterms:created>
  <dcterms:modified xsi:type="dcterms:W3CDTF">2022-12-23T02:29:00Z</dcterms:modified>
  <cp:category>Notification of Incidents to Director of Forensic Disability Policy</cp:category>
</cp:coreProperties>
</file>